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BC275" w14:textId="77777777" w:rsidR="00184A7A" w:rsidRDefault="00184A7A">
      <w:pPr>
        <w:pStyle w:val="BodyText"/>
        <w:spacing w:before="7"/>
        <w:ind w:left="0"/>
        <w:rPr>
          <w:sz w:val="15"/>
        </w:rPr>
      </w:pPr>
    </w:p>
    <w:p w14:paraId="014FC605" w14:textId="77777777" w:rsidR="00184A7A" w:rsidRDefault="001E7F9D">
      <w:pPr>
        <w:pStyle w:val="Heading1"/>
        <w:spacing w:before="92"/>
        <w:ind w:left="2200" w:firstLine="0"/>
      </w:pPr>
      <w:r>
        <w:rPr>
          <w:lang w:val="id"/>
        </w:rPr>
        <w:t>PERNYATAAN ANTI PERDAGANGAN &amp; MANUSIA PERBUDAKAN</w:t>
      </w:r>
    </w:p>
    <w:p w14:paraId="6C6C542D" w14:textId="77777777" w:rsidR="00184A7A" w:rsidRDefault="00184A7A">
      <w:pPr>
        <w:pStyle w:val="BodyText"/>
        <w:spacing w:before="7"/>
        <w:ind w:left="0"/>
        <w:rPr>
          <w:b/>
          <w:sz w:val="17"/>
        </w:rPr>
      </w:pPr>
    </w:p>
    <w:p w14:paraId="12E6428E" w14:textId="77777777" w:rsidR="00184A7A" w:rsidRDefault="001E7F9D">
      <w:pPr>
        <w:pStyle w:val="ListParagraph"/>
        <w:numPr>
          <w:ilvl w:val="0"/>
          <w:numId w:val="1"/>
        </w:numPr>
        <w:tabs>
          <w:tab w:val="left" w:pos="820"/>
          <w:tab w:val="left" w:pos="821"/>
        </w:tabs>
        <w:spacing w:before="92"/>
        <w:ind w:hanging="721"/>
        <w:rPr>
          <w:b/>
        </w:rPr>
      </w:pPr>
      <w:r>
        <w:rPr>
          <w:b/>
          <w:bCs/>
          <w:lang w:val="id"/>
        </w:rPr>
        <w:t>Tujuan.</w:t>
      </w:r>
    </w:p>
    <w:p w14:paraId="2693F883" w14:textId="77777777" w:rsidR="00184A7A" w:rsidRDefault="00184A7A">
      <w:pPr>
        <w:pStyle w:val="BodyText"/>
        <w:spacing w:before="10"/>
        <w:ind w:left="0"/>
        <w:rPr>
          <w:b/>
          <w:sz w:val="24"/>
        </w:rPr>
      </w:pPr>
    </w:p>
    <w:p w14:paraId="026BEE3E" w14:textId="28F80274" w:rsidR="00184A7A" w:rsidRDefault="001E7F9D" w:rsidP="00CB49D5">
      <w:pPr>
        <w:pStyle w:val="BodyText"/>
        <w:spacing w:before="1"/>
        <w:ind w:left="851" w:firstLine="689"/>
      </w:pPr>
      <w:r>
        <w:rPr>
          <w:lang w:val="id"/>
        </w:rPr>
        <w:t xml:space="preserve">SEKO Global Logistics Network, LLC dan SEKO Worldwide, LLC (secara kolektif "SEKO ") (dan semua entitas yang dikendalikan dan/atau berafiliasi dengan SEKO) memiliki komitmen yang kuat dan tak tergoyahkan untuk melarang perdagangan manusia dan perbudakan oleh ’entitas bisnis, karyawan, dan pihak lain yang terkait dengan SEKO. Sesuai dengan hukum, dan untuk melaksanakan komitmen SEKO untuk melarang praktik - praktik ini, Pernyataan Anti - Perbudakan dan Perdagangan Manusia ini (selanjutnya disebut sebagai "Pernyataan Anti - Perbudakan ") berfungsi untuk memastikan lingkungan kerja yang bebas dari perdagangan manusia, kerja paksa, dan pekerja anak yang melanggar hukum (Perbudakan dan Perdagangan Manusia). SEKO sangat percaya bahwa Seko bertanggung jawab untuk mempromosikan praktik ketenagakerjaan yang etis dan sah di antara kelompok perusahaan SEKO. Praktik ini juga harus diikuti oleh pemasok, subkontraktor, atau mitra bisnis kami di seluruh dunia (secara kolektif disebut "Pemasok "). SEKO sangat menentang setiap penggunaan perbudakan atau perdagangan </w:t>
      </w:r>
      <w:bookmarkStart w:id="0" w:name="_GoBack"/>
      <w:bookmarkEnd w:id="0"/>
      <w:r>
        <w:rPr>
          <w:lang w:val="id"/>
        </w:rPr>
        <w:t>manusia dalam distribusi produknya sendiri, atau produk kliennya, dan sepenuhnya mendukung promosi praktik bisnis yang etis dan sah di tempat kerja kita.</w:t>
      </w:r>
    </w:p>
    <w:p w14:paraId="019F83BD" w14:textId="77777777" w:rsidR="00184A7A" w:rsidRDefault="00184A7A">
      <w:pPr>
        <w:pStyle w:val="BodyText"/>
        <w:spacing w:before="5"/>
        <w:ind w:left="0"/>
      </w:pPr>
    </w:p>
    <w:p w14:paraId="5F8D9A84" w14:textId="77777777" w:rsidR="00184A7A" w:rsidRDefault="001E7F9D">
      <w:pPr>
        <w:pStyle w:val="Heading1"/>
        <w:numPr>
          <w:ilvl w:val="0"/>
          <w:numId w:val="1"/>
        </w:numPr>
        <w:tabs>
          <w:tab w:val="left" w:pos="875"/>
          <w:tab w:val="left" w:pos="876"/>
        </w:tabs>
        <w:ind w:left="875" w:hanging="776"/>
      </w:pPr>
      <w:r>
        <w:rPr>
          <w:lang w:val="id"/>
        </w:rPr>
        <w:t>Ruang lingkup.</w:t>
      </w:r>
    </w:p>
    <w:p w14:paraId="566D94E9" w14:textId="77777777" w:rsidR="00184A7A" w:rsidRDefault="00184A7A">
      <w:pPr>
        <w:pStyle w:val="BodyText"/>
        <w:spacing w:before="7"/>
        <w:ind w:left="0"/>
        <w:rPr>
          <w:b/>
          <w:sz w:val="21"/>
        </w:rPr>
      </w:pPr>
    </w:p>
    <w:p w14:paraId="44F68902" w14:textId="77777777" w:rsidR="00184A7A" w:rsidRDefault="001E7F9D">
      <w:pPr>
        <w:pStyle w:val="BodyText"/>
        <w:ind w:right="140" w:firstLine="720"/>
      </w:pPr>
      <w:r>
        <w:rPr>
          <w:lang w:val="id"/>
        </w:rPr>
        <w:t>Kebijakan ini mencakup semua karyawan SEKO dan semua anak perusahaan atau entitasnya yang dikendalikan oleh SEKO. Jika ada sesuatu dalam kebijakan ini yang bertentangan dengan hukum setempat, hukum setempat akan mengendalikan interpretasi dan penerapan pernyataan kebijakan ini.</w:t>
      </w:r>
    </w:p>
    <w:p w14:paraId="40F2EDD0" w14:textId="77777777" w:rsidR="00184A7A" w:rsidRDefault="00184A7A">
      <w:pPr>
        <w:pStyle w:val="BodyText"/>
        <w:spacing w:before="3"/>
        <w:ind w:left="0"/>
      </w:pPr>
    </w:p>
    <w:p w14:paraId="429A2778" w14:textId="77777777" w:rsidR="00184A7A" w:rsidRDefault="001E7F9D">
      <w:pPr>
        <w:pStyle w:val="Heading1"/>
        <w:numPr>
          <w:ilvl w:val="0"/>
          <w:numId w:val="1"/>
        </w:numPr>
        <w:tabs>
          <w:tab w:val="left" w:pos="820"/>
          <w:tab w:val="left" w:pos="821"/>
        </w:tabs>
        <w:spacing w:before="1"/>
        <w:ind w:hanging="721"/>
      </w:pPr>
      <w:r>
        <w:rPr>
          <w:lang w:val="id"/>
        </w:rPr>
        <w:t>Definisi.</w:t>
      </w:r>
    </w:p>
    <w:p w14:paraId="2EE8F771" w14:textId="77777777" w:rsidR="00184A7A" w:rsidRDefault="00184A7A">
      <w:pPr>
        <w:pStyle w:val="BodyText"/>
        <w:spacing w:before="6"/>
        <w:ind w:left="0"/>
        <w:rPr>
          <w:b/>
          <w:sz w:val="21"/>
        </w:rPr>
      </w:pPr>
    </w:p>
    <w:p w14:paraId="3A698384" w14:textId="77777777" w:rsidR="00184A7A" w:rsidRDefault="001E7F9D">
      <w:pPr>
        <w:pStyle w:val="BodyText"/>
        <w:spacing w:before="1"/>
        <w:ind w:right="132"/>
      </w:pPr>
      <w:r>
        <w:rPr>
          <w:b/>
          <w:bCs/>
          <w:lang w:val="id"/>
        </w:rPr>
        <w:t>Perdagangan Manusia</w:t>
      </w:r>
      <w:r>
        <w:rPr>
          <w:lang w:val="id"/>
        </w:rPr>
        <w:t>: Perekrutan, transportasi, pemindahan, penyimpanan atau penerimaan orang dengan cara ancaman atau penggunaan kekuatan atau bentuk pemaksaan lainnya, penculikan, penipuan, penipuan, penyalahgunaan kekuasaan atau posisi kerentanan atau pemberian atau penerimaan pembayaran atau manfaat untuk mencapai persetujuan seseorang yang memiliki kendali atas orang lain untuk tujuan eksploitasi.</w:t>
      </w:r>
    </w:p>
    <w:p w14:paraId="7CE73425" w14:textId="77777777" w:rsidR="00184A7A" w:rsidRDefault="00184A7A">
      <w:pPr>
        <w:pStyle w:val="BodyText"/>
        <w:spacing w:before="1"/>
        <w:ind w:left="0"/>
      </w:pPr>
    </w:p>
    <w:p w14:paraId="4CC85D70" w14:textId="77777777" w:rsidR="00184A7A" w:rsidRDefault="001E7F9D">
      <w:pPr>
        <w:pStyle w:val="BodyText"/>
        <w:ind w:right="223"/>
      </w:pPr>
      <w:r>
        <w:rPr>
          <w:b/>
          <w:bCs/>
          <w:lang w:val="id"/>
        </w:rPr>
        <w:t xml:space="preserve">Kerja Paksa: </w:t>
      </w:r>
      <w:r>
        <w:rPr>
          <w:lang w:val="id"/>
        </w:rPr>
        <w:t>Semua pekerjaan atau layanan, yang tidak dilakukan secara sukarela, yang diperoleh dari seseorang di bawah ancaman kekerasan atau hukuman.</w:t>
      </w:r>
    </w:p>
    <w:p w14:paraId="3DB55E0A" w14:textId="77777777" w:rsidR="00184A7A" w:rsidRDefault="00184A7A">
      <w:pPr>
        <w:pStyle w:val="BodyText"/>
        <w:spacing w:before="11"/>
        <w:ind w:left="0"/>
        <w:rPr>
          <w:sz w:val="21"/>
        </w:rPr>
      </w:pPr>
    </w:p>
    <w:p w14:paraId="0CDF308E" w14:textId="5B22CDCC" w:rsidR="00184A7A" w:rsidRDefault="001E7F9D" w:rsidP="00CB49D5">
      <w:pPr>
        <w:pStyle w:val="BodyText"/>
        <w:ind w:right="140"/>
      </w:pPr>
      <w:r>
        <w:rPr>
          <w:b/>
          <w:bCs/>
          <w:lang w:val="id"/>
        </w:rPr>
        <w:t xml:space="preserve">Pekerja Anak Berbahaya: </w:t>
      </w:r>
      <w:r>
        <w:rPr>
          <w:lang w:val="id"/>
        </w:rPr>
        <w:t>Terdiri dari pekerjaan anak - anak yang eksploitatif secara ekonomi, atau mungkin berbahaya bagi atau mengganggu, pendidikan anak, atau berbahaya bagi kesehatan anak, atau perkembangan fisik, mental, spiritual, moral, atau sosial.</w:t>
      </w:r>
    </w:p>
    <w:p w14:paraId="695668D0" w14:textId="77777777" w:rsidR="00184A7A" w:rsidRDefault="00184A7A">
      <w:pPr>
        <w:pStyle w:val="BodyText"/>
        <w:spacing w:before="4"/>
        <w:ind w:left="0"/>
      </w:pPr>
    </w:p>
    <w:p w14:paraId="32FFDA5E" w14:textId="77777777" w:rsidR="00184A7A" w:rsidRDefault="001E7F9D">
      <w:pPr>
        <w:pStyle w:val="Heading1"/>
        <w:numPr>
          <w:ilvl w:val="0"/>
          <w:numId w:val="1"/>
        </w:numPr>
        <w:tabs>
          <w:tab w:val="left" w:pos="820"/>
          <w:tab w:val="left" w:pos="821"/>
        </w:tabs>
        <w:ind w:hanging="721"/>
      </w:pPr>
      <w:r>
        <w:rPr>
          <w:lang w:val="id"/>
        </w:rPr>
        <w:t>Rasional.</w:t>
      </w:r>
    </w:p>
    <w:p w14:paraId="1C6903B8" w14:textId="77777777" w:rsidR="00184A7A" w:rsidRDefault="00184A7A">
      <w:pPr>
        <w:pStyle w:val="BodyText"/>
        <w:spacing w:before="2"/>
        <w:ind w:left="0"/>
        <w:rPr>
          <w:b/>
          <w:sz w:val="25"/>
        </w:rPr>
      </w:pPr>
    </w:p>
    <w:p w14:paraId="31E0FBA0" w14:textId="7B73DAAC" w:rsidR="00184A7A" w:rsidRDefault="001E7F9D" w:rsidP="00CB49D5">
      <w:pPr>
        <w:pStyle w:val="BodyText"/>
        <w:spacing w:line="259" w:lineRule="auto"/>
      </w:pPr>
      <w:r>
        <w:rPr>
          <w:lang w:val="id"/>
        </w:rPr>
        <w:t xml:space="preserve">SEKO tidak akan mentolerir atau memaafkan penggunaan pekerja anak yang melanggar hukum atau kerja paksa dalam penyediaan barang dan jasa yang dijualnya, dan tidak akan menerima barang atau jasa dari pemasok yang memanfaatkan pekerja anak dengan cara apa pun di bagian mana pun dari organisasi kami. Perdagangan manusia dan perbudakan adalah kejahatan yang tidak </w:t>
      </w:r>
      <w:r>
        <w:rPr>
          <w:lang w:val="id"/>
        </w:rPr>
        <w:lastRenderedPageBreak/>
        <w:t>dapat ditoleransi. Kejahatan ini ada di negara - negara di seluruh dunia. Pernyataan ini akan menentukan upaya dan komitmen SEKO untuk memberantas perdagangan manusia dan perbudakan tidak hanya dari organisasi kami tetapi juga dari rantai pasokan kami sendiri.</w:t>
      </w:r>
    </w:p>
    <w:p w14:paraId="1F21F82D" w14:textId="77777777" w:rsidR="00184A7A" w:rsidRDefault="00184A7A">
      <w:pPr>
        <w:pStyle w:val="BodyText"/>
        <w:spacing w:before="7"/>
        <w:ind w:left="0"/>
        <w:rPr>
          <w:sz w:val="23"/>
        </w:rPr>
      </w:pPr>
    </w:p>
    <w:p w14:paraId="753AA206" w14:textId="77777777" w:rsidR="00184A7A" w:rsidRDefault="001E7F9D">
      <w:pPr>
        <w:pStyle w:val="Heading1"/>
        <w:numPr>
          <w:ilvl w:val="0"/>
          <w:numId w:val="1"/>
        </w:numPr>
        <w:tabs>
          <w:tab w:val="left" w:pos="820"/>
          <w:tab w:val="left" w:pos="821"/>
        </w:tabs>
        <w:spacing w:before="1"/>
        <w:ind w:hanging="721"/>
      </w:pPr>
      <w:r>
        <w:rPr>
          <w:lang w:val="id"/>
        </w:rPr>
        <w:t>Persyaratan.</w:t>
      </w:r>
    </w:p>
    <w:p w14:paraId="6566AB8D" w14:textId="77777777" w:rsidR="00184A7A" w:rsidRDefault="001E7F9D">
      <w:pPr>
        <w:pStyle w:val="BodyText"/>
        <w:spacing w:before="13" w:line="259" w:lineRule="auto"/>
        <w:ind w:right="140"/>
      </w:pPr>
      <w:r>
        <w:rPr>
          <w:lang w:val="id"/>
        </w:rPr>
        <w:t>Pemasok SEKO adalah bagian penting dari kesuksesan dan budaya kita. Kami mengharapkan masing - masing mitra bisnis ini untuk menjalankan bisnis mereka dengan komitmen yang sama terhadap praktik bisnis yang etis seperti SEKO.</w:t>
      </w:r>
    </w:p>
    <w:p w14:paraId="2ED0254D" w14:textId="77777777" w:rsidR="00184A7A" w:rsidRDefault="00184A7A">
      <w:pPr>
        <w:pStyle w:val="BodyText"/>
        <w:spacing w:before="8"/>
        <w:ind w:left="0"/>
        <w:rPr>
          <w:sz w:val="23"/>
        </w:rPr>
      </w:pPr>
    </w:p>
    <w:p w14:paraId="0233D617" w14:textId="77777777" w:rsidR="00184A7A" w:rsidRDefault="001E7F9D">
      <w:pPr>
        <w:pStyle w:val="BodyText"/>
      </w:pPr>
      <w:r>
        <w:rPr>
          <w:lang w:val="id"/>
        </w:rPr>
        <w:t>SEKO dan pemasoknya:</w:t>
      </w:r>
    </w:p>
    <w:p w14:paraId="19A8DF0A" w14:textId="77777777" w:rsidR="00184A7A" w:rsidRDefault="00184A7A">
      <w:pPr>
        <w:pStyle w:val="BodyText"/>
        <w:spacing w:before="6"/>
        <w:ind w:left="0"/>
        <w:rPr>
          <w:sz w:val="25"/>
        </w:rPr>
      </w:pPr>
    </w:p>
    <w:p w14:paraId="7E813C54" w14:textId="77777777" w:rsidR="00184A7A" w:rsidRDefault="001E7F9D">
      <w:pPr>
        <w:pStyle w:val="ListParagraph"/>
        <w:numPr>
          <w:ilvl w:val="1"/>
          <w:numId w:val="1"/>
        </w:numPr>
        <w:tabs>
          <w:tab w:val="left" w:pos="820"/>
          <w:tab w:val="left" w:pos="821"/>
        </w:tabs>
        <w:spacing w:before="1"/>
        <w:ind w:right="989"/>
      </w:pPr>
      <w:r>
        <w:rPr>
          <w:lang w:val="id"/>
        </w:rPr>
        <w:t>Tidak akan menggunakan kerja paksa atau wajib kerja, yaitu pekerjaan atau layanan apa pun yang dilakukan pekerja tanpa sadar, di bawah ancaman hukuman.</w:t>
      </w:r>
    </w:p>
    <w:p w14:paraId="3EF44E1D" w14:textId="77777777" w:rsidR="00184A7A" w:rsidRDefault="001E7F9D">
      <w:pPr>
        <w:pStyle w:val="ListParagraph"/>
        <w:numPr>
          <w:ilvl w:val="1"/>
          <w:numId w:val="1"/>
        </w:numPr>
        <w:tabs>
          <w:tab w:val="left" w:pos="820"/>
          <w:tab w:val="left" w:pos="821"/>
        </w:tabs>
        <w:spacing w:before="1" w:line="252" w:lineRule="exact"/>
        <w:ind w:hanging="361"/>
      </w:pPr>
      <w:r>
        <w:rPr>
          <w:lang w:val="id"/>
        </w:rPr>
        <w:t>Akan memastikan bahwa persyaratan kerja secara keseluruhan bersifat sukarela.</w:t>
      </w:r>
    </w:p>
    <w:p w14:paraId="3D658215" w14:textId="77777777" w:rsidR="00184A7A" w:rsidRDefault="001E7F9D">
      <w:pPr>
        <w:pStyle w:val="ListParagraph"/>
        <w:numPr>
          <w:ilvl w:val="1"/>
          <w:numId w:val="1"/>
        </w:numPr>
        <w:tabs>
          <w:tab w:val="left" w:pos="820"/>
          <w:tab w:val="left" w:pos="821"/>
        </w:tabs>
        <w:spacing w:line="252" w:lineRule="exact"/>
        <w:ind w:hanging="361"/>
      </w:pPr>
      <w:r>
        <w:rPr>
          <w:lang w:val="id"/>
        </w:rPr>
        <w:t>Tidak akan memegang paspor pekerja migran.</w:t>
      </w:r>
    </w:p>
    <w:p w14:paraId="7A3C2768" w14:textId="77777777" w:rsidR="00184A7A" w:rsidRDefault="001E7F9D">
      <w:pPr>
        <w:pStyle w:val="ListParagraph"/>
        <w:numPr>
          <w:ilvl w:val="1"/>
          <w:numId w:val="1"/>
        </w:numPr>
        <w:tabs>
          <w:tab w:val="left" w:pos="820"/>
          <w:tab w:val="left" w:pos="821"/>
        </w:tabs>
        <w:spacing w:before="1"/>
        <w:ind w:right="1057"/>
      </w:pPr>
      <w:r>
        <w:rPr>
          <w:lang w:val="id"/>
        </w:rPr>
        <w:t>Tidak akan membayar biaya kepada agen selain agen pekerja temporer terkemuka di mana ada kesempatan bagi pekerja untuk terlibat dalam pekerjaan sementara hingga permanen.</w:t>
      </w:r>
    </w:p>
    <w:p w14:paraId="70C0C16E" w14:textId="77777777" w:rsidR="00184A7A" w:rsidRDefault="001E7F9D">
      <w:pPr>
        <w:pStyle w:val="ListParagraph"/>
        <w:numPr>
          <w:ilvl w:val="1"/>
          <w:numId w:val="1"/>
        </w:numPr>
        <w:tabs>
          <w:tab w:val="left" w:pos="820"/>
          <w:tab w:val="left" w:pos="821"/>
        </w:tabs>
        <w:ind w:right="247"/>
      </w:pPr>
      <w:r>
        <w:rPr>
          <w:lang w:val="id"/>
        </w:rPr>
        <w:t>Akan mematuhi persyaratan usia minimum yang ditentukan oleh undang - undang yang berlaku kecuali kontrak tertentu berisi persyaratan usia yang lebih ketat.</w:t>
      </w:r>
    </w:p>
    <w:p w14:paraId="2DC99485" w14:textId="77777777" w:rsidR="00184A7A" w:rsidRDefault="001E7F9D">
      <w:pPr>
        <w:pStyle w:val="ListParagraph"/>
        <w:numPr>
          <w:ilvl w:val="1"/>
          <w:numId w:val="1"/>
        </w:numPr>
        <w:tabs>
          <w:tab w:val="left" w:pos="820"/>
          <w:tab w:val="left" w:pos="821"/>
        </w:tabs>
        <w:ind w:right="531"/>
      </w:pPr>
      <w:r>
        <w:rPr>
          <w:lang w:val="id"/>
        </w:rPr>
        <w:t>Akan memberi kompensasi kepada pekerjanya dengan upah dan tunjangan yang memenuhi atau melampaui jumlah minimum yang diwajibkan secara hukum dan akan mematuhi perjanjian pembayaran lembur.</w:t>
      </w:r>
    </w:p>
    <w:p w14:paraId="29537A06" w14:textId="77777777" w:rsidR="00184A7A" w:rsidRDefault="001E7F9D">
      <w:pPr>
        <w:pStyle w:val="ListParagraph"/>
        <w:numPr>
          <w:ilvl w:val="1"/>
          <w:numId w:val="1"/>
        </w:numPr>
        <w:tabs>
          <w:tab w:val="left" w:pos="820"/>
          <w:tab w:val="left" w:pos="821"/>
        </w:tabs>
        <w:ind w:right="234"/>
      </w:pPr>
      <w:r>
        <w:rPr>
          <w:lang w:val="id"/>
        </w:rPr>
        <w:t>Akan mematuhi undang - undang yang berlaku mengenai jam kerja maksimum – seperti ketentuan Petunjuk Waktu Kerja atau undang - undang lain yang berlaku.</w:t>
      </w:r>
    </w:p>
    <w:p w14:paraId="027D0B81" w14:textId="77777777" w:rsidR="00184A7A" w:rsidRDefault="001E7F9D">
      <w:pPr>
        <w:pStyle w:val="ListParagraph"/>
        <w:numPr>
          <w:ilvl w:val="1"/>
          <w:numId w:val="1"/>
        </w:numPr>
        <w:tabs>
          <w:tab w:val="left" w:pos="820"/>
          <w:tab w:val="left" w:pos="821"/>
        </w:tabs>
        <w:ind w:hanging="361"/>
      </w:pPr>
      <w:r>
        <w:rPr>
          <w:lang w:val="id"/>
        </w:rPr>
        <w:t>Akan menyimpan catatan, dan sepenuhnya transparan dalam mematuhi hal - hal di atas.</w:t>
      </w:r>
    </w:p>
    <w:p w14:paraId="122F06BE" w14:textId="77777777" w:rsidR="00184A7A" w:rsidRDefault="00184A7A">
      <w:pPr>
        <w:pStyle w:val="BodyText"/>
        <w:spacing w:before="5"/>
        <w:ind w:left="0"/>
      </w:pPr>
    </w:p>
    <w:p w14:paraId="31226751" w14:textId="77777777" w:rsidR="00184A7A" w:rsidRDefault="001E7F9D">
      <w:pPr>
        <w:pStyle w:val="Heading1"/>
        <w:numPr>
          <w:ilvl w:val="0"/>
          <w:numId w:val="1"/>
        </w:numPr>
        <w:tabs>
          <w:tab w:val="left" w:pos="820"/>
          <w:tab w:val="left" w:pos="821"/>
        </w:tabs>
        <w:ind w:hanging="721"/>
      </w:pPr>
      <w:r>
        <w:rPr>
          <w:lang w:val="id"/>
        </w:rPr>
        <w:t>Konsekuensi.</w:t>
      </w:r>
    </w:p>
    <w:p w14:paraId="0FE25310" w14:textId="77777777" w:rsidR="00184A7A" w:rsidRDefault="00184A7A">
      <w:pPr>
        <w:pStyle w:val="BodyText"/>
        <w:spacing w:before="5"/>
        <w:ind w:left="0"/>
        <w:rPr>
          <w:b/>
          <w:sz w:val="21"/>
        </w:rPr>
      </w:pPr>
    </w:p>
    <w:p w14:paraId="78994EF9" w14:textId="77777777" w:rsidR="00184A7A" w:rsidRDefault="001E7F9D">
      <w:pPr>
        <w:pStyle w:val="BodyText"/>
        <w:ind w:right="73"/>
      </w:pPr>
      <w:r>
        <w:rPr>
          <w:lang w:val="id"/>
        </w:rPr>
        <w:t>Pemasok SEKO yang terlibat dalam perdagangan manusia dan perbudakan akan mengakhiri perjanjian pasokan mereka. Pemasok harus dapat menunjukkan kepatuhan terhadap kebijakan ini atas permintaan dan kepuasan SEKO. Jika pemasok ke SEKO ditemukan melanggar pernyataan kebijakan ini, SEKO akan mengambil tindakan segera dan perbaikan untuk mengatasi pelanggaran termasuk tetapi tidak terbatas pada penghentian hubungan bisnis dan keterlibatan otoritas hukum.</w:t>
      </w:r>
    </w:p>
    <w:sectPr w:rsidR="00184A7A">
      <w:headerReference w:type="default" r:id="rId7"/>
      <w:footerReference w:type="default" r:id="rId8"/>
      <w:pgSz w:w="12240" w:h="15840"/>
      <w:pgMar w:top="2320" w:right="1320" w:bottom="960" w:left="1340" w:header="1117"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6CE7C" w14:textId="77777777" w:rsidR="00343B19" w:rsidRDefault="00343B19">
      <w:r>
        <w:separator/>
      </w:r>
    </w:p>
  </w:endnote>
  <w:endnote w:type="continuationSeparator" w:id="0">
    <w:p w14:paraId="2FFA766D" w14:textId="77777777" w:rsidR="00343B19" w:rsidRDefault="0034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7D535" w14:textId="4BD2904C" w:rsidR="00184A7A" w:rsidRDefault="00130DB1">
    <w:pPr>
      <w:pStyle w:val="BodyText"/>
      <w:spacing w:line="14" w:lineRule="auto"/>
      <w:ind w:left="0"/>
      <w:rPr>
        <w:sz w:val="20"/>
      </w:rPr>
    </w:pPr>
    <w:r>
      <w:rPr>
        <w:noProof/>
        <w:lang w:val="en-PH" w:eastAsia="en-PH" w:bidi="he-IL"/>
      </w:rPr>
      <mc:AlternateContent>
        <mc:Choice Requires="wps">
          <w:drawing>
            <wp:anchor distT="0" distB="0" distL="114300" distR="114300" simplePos="0" relativeHeight="487542784" behindDoc="1" locked="0" layoutInCell="1" allowOverlap="1" wp14:anchorId="2A24B4EA" wp14:editId="5338F9C3">
              <wp:simplePos x="0" y="0"/>
              <wp:positionH relativeFrom="page">
                <wp:posOffset>6751320</wp:posOffset>
              </wp:positionH>
              <wp:positionV relativeFrom="page">
                <wp:posOffset>9431020</wp:posOffset>
              </wp:positionV>
              <wp:extent cx="159385" cy="18097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3354D" w14:textId="0B39C882" w:rsidR="00184A7A" w:rsidRDefault="001E7F9D">
                          <w:pPr>
                            <w:pStyle w:val="BodyText"/>
                            <w:spacing w:before="11"/>
                            <w:ind w:left="60"/>
                          </w:pPr>
                          <w:r>
                            <w:rPr>
                              <w:lang w:val="id"/>
                            </w:rPr>
                            <w:fldChar w:fldCharType="begin"/>
                          </w:r>
                          <w:r>
                            <w:rPr>
                              <w:lang w:val="id"/>
                            </w:rPr>
                            <w:instrText xml:space="preserve"> PAGE </w:instrText>
                          </w:r>
                          <w:r>
                            <w:rPr>
                              <w:lang w:val="id"/>
                            </w:rPr>
                            <w:fldChar w:fldCharType="separate"/>
                          </w:r>
                          <w:r w:rsidR="00F25C52">
                            <w:rPr>
                              <w:noProof/>
                              <w:lang w:val="id"/>
                            </w:rPr>
                            <w:t>2</w:t>
                          </w:r>
                          <w:r>
                            <w:rPr>
                              <w:lang w:val="id"/>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4B4EA" id="_x0000_t202" coordsize="21600,21600" o:spt="202" path="m,l,21600r21600,l21600,xe">
              <v:stroke joinstyle="miter"/>
              <v:path gradientshapeok="t" o:connecttype="rect"/>
            </v:shapetype>
            <v:shape id="docshape1" o:spid="_x0000_s1026" type="#_x0000_t202" style="position:absolute;margin-left:531.6pt;margin-top:742.6pt;width:12.55pt;height:14.25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" filled="f" stroked="f">
              <v:textbox inset="0,0,0,0">
                <w:txbxContent>
                  <w:p w14:paraId="1343354D" w14:textId="0B39C882" w:rsidR="00184A7A" w:rsidRDefault="001E7F9D">
                    <w:pPr>
                      <w:pStyle w:val="BodyText"/>
                      <w:spacing w:before="11"/>
                      <w:ind w:left="60"/>
                    </w:pPr>
                    <w:r>
                      <w:rPr>
                        <w:lang w:val="id"/>
                      </w:rPr>
                      <w:fldChar w:fldCharType="begin"/>
                    </w:r>
                    <w:r>
                      <w:rPr>
                        <w:lang w:val="id"/>
                      </w:rPr>
                      <w:instrText xml:space="preserve"> PAGE </w:instrText>
                    </w:r>
                    <w:r>
                      <w:rPr>
                        <w:lang w:val="id"/>
                      </w:rPr>
                      <w:fldChar w:fldCharType="separate"/>
                    </w:r>
                    <w:r w:rsidR="00F25C52">
                      <w:rPr>
                        <w:noProof/>
                        <w:lang w:val="id"/>
                      </w:rPr>
                      <w:t>2</w:t>
                    </w:r>
                    <w:r>
                      <w:rPr>
                        <w:lang w:val="id"/>
                      </w:rPr>
                      <w:fldChar w:fldCharType="end"/>
                    </w:r>
                  </w:p>
                </w:txbxContent>
              </v:textbox>
              <w10:wrap anchorx="page" anchory="page"/>
            </v:shape>
          </w:pict>
        </mc:Fallback>
      </mc:AlternateContent>
    </w:r>
    <w:r>
      <w:rPr>
        <w:noProof/>
        <w:lang w:val="en-PH" w:eastAsia="en-PH" w:bidi="he-IL"/>
      </w:rPr>
      <mc:AlternateContent>
        <mc:Choice Requires="wps">
          <w:drawing>
            <wp:anchor distT="0" distB="0" distL="114300" distR="114300" simplePos="0" relativeHeight="487543296" behindDoc="1" locked="0" layoutInCell="1" allowOverlap="1" wp14:anchorId="5D3D49C0" wp14:editId="44061B88">
              <wp:simplePos x="0" y="0"/>
              <wp:positionH relativeFrom="page">
                <wp:posOffset>901700</wp:posOffset>
              </wp:positionH>
              <wp:positionV relativeFrom="page">
                <wp:posOffset>9465310</wp:posOffset>
              </wp:positionV>
              <wp:extent cx="2772410" cy="13906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F000D" w14:textId="77777777" w:rsidR="00184A7A" w:rsidRDefault="001E7F9D">
                          <w:pPr>
                            <w:spacing w:before="14"/>
                            <w:ind w:left="20"/>
                            <w:rPr>
                              <w:sz w:val="16"/>
                            </w:rPr>
                          </w:pPr>
                          <w:r>
                            <w:rPr>
                              <w:sz w:val="16"/>
                              <w:lang w:val="id"/>
                            </w:rPr>
                            <w:t>Pernyataan &amp; Perdagangan Anti Perbudakan Seko_1 Oktober 2015_V.1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D49C0" id="docshape2" o:spid="_x0000_s1027" type="#_x0000_t202" style="position:absolute;margin-left:71pt;margin-top:745.3pt;width:218.3pt;height:10.9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J3rgIAAK8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" filled="f" stroked="f">
              <v:textbox inset="0,0,0,0">
                <w:txbxContent>
                  <w:p w14:paraId="568F000D" w14:textId="77777777" w:rsidR="00184A7A" w:rsidRDefault="001E7F9D">
                    <w:pPr>
                      <w:spacing w:before="14"/>
                      <w:ind w:left="20"/>
                      <w:rPr>
                        <w:sz w:val="16"/>
                      </w:rPr>
                    </w:pPr>
                    <w:r>
                      <w:rPr>
                        <w:sz w:val="16"/>
                        <w:lang w:val="id"/>
                      </w:rPr>
                      <w:t>Pernyataan &amp;</w:t>
                    </w:r>
                    <w:r>
                      <w:rPr>
                        <w:sz w:val="16"/>
                        <w:lang w:val="id"/>
                      </w:rPr>
                      <w:t xml:space="preserve"> Perdagangan Anti Perbudakan Seko_1 Oktober 2015_V.1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382DC" w14:textId="77777777" w:rsidR="00343B19" w:rsidRDefault="00343B19">
      <w:r>
        <w:separator/>
      </w:r>
    </w:p>
  </w:footnote>
  <w:footnote w:type="continuationSeparator" w:id="0">
    <w:p w14:paraId="7CF00982" w14:textId="77777777" w:rsidR="00343B19" w:rsidRDefault="00343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A9E6" w14:textId="77777777" w:rsidR="00184A7A" w:rsidRDefault="001E7F9D">
    <w:pPr>
      <w:pStyle w:val="BodyText"/>
      <w:spacing w:line="14" w:lineRule="auto"/>
      <w:ind w:left="0"/>
      <w:rPr>
        <w:sz w:val="20"/>
      </w:rPr>
    </w:pPr>
    <w:r>
      <w:rPr>
        <w:noProof/>
        <w:lang w:val="en-PH" w:eastAsia="en-PH" w:bidi="he-IL"/>
      </w:rPr>
      <w:drawing>
        <wp:anchor distT="0" distB="0" distL="0" distR="0" simplePos="0" relativeHeight="251658240" behindDoc="1" locked="0" layoutInCell="1" allowOverlap="1" wp14:anchorId="5FA537E8" wp14:editId="605EA675">
          <wp:simplePos x="0" y="0"/>
          <wp:positionH relativeFrom="page">
            <wp:posOffset>2581275</wp:posOffset>
          </wp:positionH>
          <wp:positionV relativeFrom="page">
            <wp:posOffset>709548</wp:posOffset>
          </wp:positionV>
          <wp:extent cx="2604770" cy="7708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04770" cy="770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450AC"/>
    <w:multiLevelType w:val="hybridMultilevel"/>
    <w:tmpl w:val="47980CD6"/>
    <w:lvl w:ilvl="0" w:tplc="A8D0B812">
      <w:start w:val="1"/>
      <w:numFmt w:val="upperRoman"/>
      <w:lvlText w:val="%1."/>
      <w:lvlJc w:val="left"/>
      <w:pPr>
        <w:ind w:left="820" w:hanging="720"/>
        <w:jc w:val="left"/>
      </w:pPr>
      <w:rPr>
        <w:rFonts w:ascii="Times New Roman" w:eastAsia="Times New Roman" w:hAnsi="Times New Roman" w:cs="Times New Roman" w:hint="default"/>
        <w:b/>
        <w:bCs/>
        <w:i w:val="0"/>
        <w:iCs w:val="0"/>
        <w:w w:val="100"/>
        <w:sz w:val="22"/>
        <w:szCs w:val="22"/>
        <w:lang w:val="en-US" w:eastAsia="en-US" w:bidi="ar-SA"/>
      </w:rPr>
    </w:lvl>
    <w:lvl w:ilvl="1" w:tplc="1FD80812">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2" w:tplc="F0B058CA">
      <w:numFmt w:val="bullet"/>
      <w:lvlText w:val="•"/>
      <w:lvlJc w:val="left"/>
      <w:pPr>
        <w:ind w:left="2572" w:hanging="360"/>
      </w:pPr>
      <w:rPr>
        <w:rFonts w:hint="default"/>
        <w:lang w:val="en-US" w:eastAsia="en-US" w:bidi="ar-SA"/>
      </w:rPr>
    </w:lvl>
    <w:lvl w:ilvl="3" w:tplc="B8D0BCA6">
      <w:numFmt w:val="bullet"/>
      <w:lvlText w:val="•"/>
      <w:lvlJc w:val="left"/>
      <w:pPr>
        <w:ind w:left="3448" w:hanging="360"/>
      </w:pPr>
      <w:rPr>
        <w:rFonts w:hint="default"/>
        <w:lang w:val="en-US" w:eastAsia="en-US" w:bidi="ar-SA"/>
      </w:rPr>
    </w:lvl>
    <w:lvl w:ilvl="4" w:tplc="D0665A08">
      <w:numFmt w:val="bullet"/>
      <w:lvlText w:val="•"/>
      <w:lvlJc w:val="left"/>
      <w:pPr>
        <w:ind w:left="4324" w:hanging="360"/>
      </w:pPr>
      <w:rPr>
        <w:rFonts w:hint="default"/>
        <w:lang w:val="en-US" w:eastAsia="en-US" w:bidi="ar-SA"/>
      </w:rPr>
    </w:lvl>
    <w:lvl w:ilvl="5" w:tplc="4C224604">
      <w:numFmt w:val="bullet"/>
      <w:lvlText w:val="•"/>
      <w:lvlJc w:val="left"/>
      <w:pPr>
        <w:ind w:left="5200" w:hanging="360"/>
      </w:pPr>
      <w:rPr>
        <w:rFonts w:hint="default"/>
        <w:lang w:val="en-US" w:eastAsia="en-US" w:bidi="ar-SA"/>
      </w:rPr>
    </w:lvl>
    <w:lvl w:ilvl="6" w:tplc="9D067F6C">
      <w:numFmt w:val="bullet"/>
      <w:lvlText w:val="•"/>
      <w:lvlJc w:val="left"/>
      <w:pPr>
        <w:ind w:left="6076" w:hanging="360"/>
      </w:pPr>
      <w:rPr>
        <w:rFonts w:hint="default"/>
        <w:lang w:val="en-US" w:eastAsia="en-US" w:bidi="ar-SA"/>
      </w:rPr>
    </w:lvl>
    <w:lvl w:ilvl="7" w:tplc="F5708600">
      <w:numFmt w:val="bullet"/>
      <w:lvlText w:val="•"/>
      <w:lvlJc w:val="left"/>
      <w:pPr>
        <w:ind w:left="6952" w:hanging="360"/>
      </w:pPr>
      <w:rPr>
        <w:rFonts w:hint="default"/>
        <w:lang w:val="en-US" w:eastAsia="en-US" w:bidi="ar-SA"/>
      </w:rPr>
    </w:lvl>
    <w:lvl w:ilvl="8" w:tplc="494C38A0">
      <w:numFmt w:val="bullet"/>
      <w:lvlText w:val="•"/>
      <w:lvlJc w:val="left"/>
      <w:pPr>
        <w:ind w:left="782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A7A"/>
    <w:rsid w:val="00130DB1"/>
    <w:rsid w:val="00184A7A"/>
    <w:rsid w:val="001E7F9D"/>
    <w:rsid w:val="00343B19"/>
    <w:rsid w:val="00A91B92"/>
    <w:rsid w:val="00CB49D5"/>
    <w:rsid w:val="00E378DF"/>
    <w:rsid w:val="00F25C52"/>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2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78DF"/>
    <w:pPr>
      <w:tabs>
        <w:tab w:val="center" w:pos="4680"/>
        <w:tab w:val="right" w:pos="9360"/>
      </w:tabs>
    </w:pPr>
  </w:style>
  <w:style w:type="character" w:customStyle="1" w:styleId="HeaderChar">
    <w:name w:val="Header Char"/>
    <w:basedOn w:val="DefaultParagraphFont"/>
    <w:link w:val="Header"/>
    <w:uiPriority w:val="99"/>
    <w:rsid w:val="00E378DF"/>
    <w:rPr>
      <w:rFonts w:ascii="Times New Roman" w:eastAsia="Times New Roman" w:hAnsi="Times New Roman" w:cs="Times New Roman"/>
    </w:rPr>
  </w:style>
  <w:style w:type="paragraph" w:styleId="Footer">
    <w:name w:val="footer"/>
    <w:basedOn w:val="Normal"/>
    <w:link w:val="FooterChar"/>
    <w:uiPriority w:val="99"/>
    <w:unhideWhenUsed/>
    <w:rsid w:val="00E378DF"/>
    <w:pPr>
      <w:tabs>
        <w:tab w:val="center" w:pos="4680"/>
        <w:tab w:val="right" w:pos="9360"/>
      </w:tabs>
    </w:pPr>
  </w:style>
  <w:style w:type="character" w:customStyle="1" w:styleId="FooterChar">
    <w:name w:val="Footer Char"/>
    <w:basedOn w:val="DefaultParagraphFont"/>
    <w:link w:val="Footer"/>
    <w:uiPriority w:val="99"/>
    <w:rsid w:val="00E378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2023-09-05T06:57:00Z</dcterms:created>
  <dcterms:modified xsi:type="dcterms:W3CDTF">2023-09-06T14:12:00Z</dcterms:modified>
</cp:coreProperties>
</file>