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638E0" w14:textId="77777777" w:rsidR="00630F82" w:rsidRDefault="00B3615F">
      <w:pPr>
        <w:pStyle w:val="a3"/>
        <w:ind w:left="17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BDA6E27" wp14:editId="6A788D21">
            <wp:extent cx="3552825" cy="10567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7435" cy="1061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0BC2C" w14:textId="77777777" w:rsidR="00630F82" w:rsidRDefault="00630F82">
      <w:pPr>
        <w:pStyle w:val="a3"/>
        <w:rPr>
          <w:rFonts w:ascii="Times New Roman"/>
          <w:sz w:val="20"/>
        </w:rPr>
      </w:pPr>
    </w:p>
    <w:p w14:paraId="25BFB2D0" w14:textId="77777777" w:rsidR="00630F82" w:rsidRDefault="00B3615F">
      <w:pPr>
        <w:pStyle w:val="a4"/>
        <w:rPr>
          <w:lang w:eastAsia="ko-KR"/>
        </w:rPr>
      </w:pPr>
      <w:r>
        <w:rPr>
          <w:lang w:eastAsia="ko"/>
        </w:rPr>
        <w:t>품질 정책 및 핵심 가치</w:t>
      </w:r>
    </w:p>
    <w:p w14:paraId="463B8C56" w14:textId="77777777" w:rsidR="00630F82" w:rsidRDefault="00B3615F">
      <w:pPr>
        <w:pStyle w:val="1"/>
        <w:spacing w:before="401"/>
        <w:rPr>
          <w:lang w:eastAsia="ko-KR"/>
        </w:rPr>
      </w:pPr>
      <w:r>
        <w:rPr>
          <w:lang w:eastAsia="ko"/>
        </w:rPr>
        <w:t>품질 정책</w:t>
      </w:r>
    </w:p>
    <w:p w14:paraId="7583909D" w14:textId="77777777" w:rsidR="00630F82" w:rsidRDefault="00630F82">
      <w:pPr>
        <w:pStyle w:val="a3"/>
        <w:rPr>
          <w:b/>
          <w:lang w:eastAsia="ko-KR"/>
        </w:rPr>
      </w:pPr>
    </w:p>
    <w:p w14:paraId="534FBAEA" w14:textId="77777777" w:rsidR="00630F82" w:rsidRDefault="00B3615F">
      <w:pPr>
        <w:pStyle w:val="a3"/>
        <w:ind w:left="100"/>
        <w:rPr>
          <w:lang w:eastAsia="ko-KR"/>
        </w:rPr>
      </w:pPr>
      <w:r>
        <w:rPr>
          <w:lang w:eastAsia="ko"/>
        </w:rPr>
        <w:t>SEKO Worldwide LLC는 운송, 물류, NVOCC 및 창고 서비스를 제공하여 ISO 9001: 2015 인증을 받았습니다.</w:t>
      </w:r>
    </w:p>
    <w:p w14:paraId="34C281CB" w14:textId="77777777" w:rsidR="00630F82" w:rsidRDefault="00630F82">
      <w:pPr>
        <w:pStyle w:val="a3"/>
        <w:rPr>
          <w:lang w:eastAsia="ko-KR"/>
        </w:rPr>
      </w:pPr>
    </w:p>
    <w:p w14:paraId="24FA19F8" w14:textId="700F4C47" w:rsidR="00630F82" w:rsidRDefault="00B3615F">
      <w:pPr>
        <w:pStyle w:val="a3"/>
        <w:spacing w:before="1"/>
        <w:ind w:left="100" w:right="116"/>
        <w:jc w:val="both"/>
        <w:rPr>
          <w:lang w:eastAsia="ko-KR"/>
        </w:rPr>
      </w:pPr>
      <w:r>
        <w:rPr>
          <w:lang w:eastAsia="ko"/>
        </w:rPr>
        <w:t>당사의 사명은 전 세계 운송 및 물류 고객에게 모범적인 고객 서비스와 동급 최고의 기술 솔루션을 제공하는 것입니다. 이러한 사명은 고객의 기대와 요구 사항 수준을 초과하고 비즈니스 관리 시스템의 요구 사항 내에서 수행하겠다는 약속으로 달성됩니다.</w:t>
      </w:r>
    </w:p>
    <w:p w14:paraId="29C3150A" w14:textId="77777777" w:rsidR="00630F82" w:rsidRDefault="00630F82">
      <w:pPr>
        <w:pStyle w:val="a3"/>
        <w:spacing w:before="11"/>
        <w:rPr>
          <w:sz w:val="32"/>
          <w:lang w:eastAsia="ko-KR"/>
        </w:rPr>
      </w:pPr>
    </w:p>
    <w:p w14:paraId="3C0AE139" w14:textId="3036FCCE" w:rsidR="00630F82" w:rsidRDefault="00B3615F">
      <w:pPr>
        <w:pStyle w:val="a3"/>
        <w:spacing w:before="1"/>
        <w:ind w:left="100" w:right="117"/>
        <w:jc w:val="both"/>
        <w:rPr>
          <w:lang w:eastAsia="ko-KR"/>
        </w:rPr>
      </w:pPr>
      <w:r>
        <w:rPr>
          <w:lang w:eastAsia="ko"/>
        </w:rPr>
        <w:t>SEKO는 품질</w:t>
      </w:r>
      <w:r w:rsidR="00A24D4D" w:rsidRPr="00A24D4D">
        <w:rPr>
          <w:rFonts w:ascii="바탕체" w:eastAsia="바탕체" w:hAnsi="바탕체" w:cs="맑은 고딕" w:hint="eastAsia"/>
          <w:lang w:eastAsia="ko"/>
        </w:rPr>
        <w:t>이</w:t>
      </w:r>
      <w:r>
        <w:rPr>
          <w:lang w:eastAsia="ko"/>
        </w:rPr>
        <w:t xml:space="preserve"> 지속적인 프로세스임을 알고 있습니다. 지속적인 개선에 대한 약속을 통해, 당사가 종사하는 산업의 선두 주자로 남을 것입니다.</w:t>
      </w:r>
    </w:p>
    <w:p w14:paraId="086F1137" w14:textId="77777777" w:rsidR="00630F82" w:rsidRDefault="00630F82">
      <w:pPr>
        <w:pStyle w:val="a3"/>
        <w:rPr>
          <w:lang w:eastAsia="ko-KR"/>
        </w:rPr>
      </w:pPr>
    </w:p>
    <w:p w14:paraId="27F425BA" w14:textId="5E31F258" w:rsidR="00630F82" w:rsidRDefault="00B3615F">
      <w:pPr>
        <w:pStyle w:val="a3"/>
        <w:ind w:left="100"/>
        <w:jc w:val="both"/>
        <w:rPr>
          <w:spacing w:val="-2"/>
          <w:lang w:eastAsia="ko-KR"/>
        </w:rPr>
      </w:pPr>
      <w:r>
        <w:rPr>
          <w:lang w:eastAsia="ko"/>
        </w:rPr>
        <w:t>당사의 품질 약속은 SEKO의 핵심 가치를 기반으로 합니다.</w:t>
      </w:r>
    </w:p>
    <w:p w14:paraId="6A2A647E" w14:textId="77777777" w:rsidR="00C60F4C" w:rsidRDefault="00C60F4C">
      <w:pPr>
        <w:pStyle w:val="a3"/>
        <w:ind w:left="100"/>
        <w:jc w:val="both"/>
        <w:rPr>
          <w:lang w:eastAsia="ko-KR"/>
        </w:rPr>
      </w:pPr>
    </w:p>
    <w:p w14:paraId="39F5F722" w14:textId="77777777" w:rsidR="00630F82" w:rsidRDefault="00B3615F">
      <w:pPr>
        <w:pStyle w:val="1"/>
      </w:pPr>
      <w:r>
        <w:rPr>
          <w:lang w:eastAsia="ko"/>
        </w:rPr>
        <w:t>핵심 가치</w:t>
      </w:r>
    </w:p>
    <w:p w14:paraId="2C169F8E" w14:textId="77777777" w:rsidR="00630F82" w:rsidRDefault="00630F82">
      <w:pPr>
        <w:pStyle w:val="a3"/>
        <w:spacing w:before="1"/>
        <w:rPr>
          <w:b/>
        </w:rPr>
      </w:pPr>
    </w:p>
    <w:p w14:paraId="7AF3DA02" w14:textId="77777777" w:rsidR="00630F82" w:rsidRDefault="00B3615F">
      <w:pPr>
        <w:pStyle w:val="a5"/>
        <w:numPr>
          <w:ilvl w:val="0"/>
          <w:numId w:val="1"/>
        </w:numPr>
        <w:tabs>
          <w:tab w:val="left" w:pos="550"/>
        </w:tabs>
        <w:rPr>
          <w:sz w:val="33"/>
          <w:lang w:eastAsia="ko-KR"/>
        </w:rPr>
      </w:pPr>
      <w:r>
        <w:rPr>
          <w:sz w:val="33"/>
          <w:lang w:eastAsia="ko"/>
        </w:rPr>
        <w:t>존중 - 우리는 우리 자신, 다른 모든 사람, 그리고 지역 사회를 존중합니다.</w:t>
      </w:r>
    </w:p>
    <w:p w14:paraId="77FF6D3E" w14:textId="38C2860E" w:rsidR="00630F82" w:rsidRDefault="00B3615F">
      <w:pPr>
        <w:pStyle w:val="a5"/>
        <w:numPr>
          <w:ilvl w:val="0"/>
          <w:numId w:val="1"/>
        </w:numPr>
        <w:tabs>
          <w:tab w:val="left" w:pos="550"/>
        </w:tabs>
        <w:ind w:right="119"/>
        <w:rPr>
          <w:sz w:val="33"/>
          <w:lang w:eastAsia="ko-KR"/>
        </w:rPr>
      </w:pPr>
      <w:r>
        <w:rPr>
          <w:sz w:val="33"/>
          <w:lang w:eastAsia="ko"/>
        </w:rPr>
        <w:t>고객 중심 - 우리는 고객(</w:t>
      </w:r>
      <w:proofErr w:type="spellStart"/>
      <w:r>
        <w:rPr>
          <w:sz w:val="33"/>
          <w:lang w:eastAsia="ko"/>
        </w:rPr>
        <w:t>내외부</w:t>
      </w:r>
      <w:proofErr w:type="spellEnd"/>
      <w:r>
        <w:rPr>
          <w:sz w:val="33"/>
          <w:lang w:eastAsia="ko"/>
        </w:rPr>
        <w:t>)에게 서비스를 제공하고 고객의 요구를 충족시키기 위해 비즈니스를 수행합니다.</w:t>
      </w:r>
    </w:p>
    <w:p w14:paraId="1D0EE0BB" w14:textId="77777777" w:rsidR="00630F82" w:rsidRDefault="00B3615F">
      <w:pPr>
        <w:pStyle w:val="a5"/>
        <w:numPr>
          <w:ilvl w:val="0"/>
          <w:numId w:val="1"/>
        </w:numPr>
        <w:tabs>
          <w:tab w:val="left" w:pos="550"/>
        </w:tabs>
        <w:spacing w:line="403" w:lineRule="exact"/>
        <w:rPr>
          <w:sz w:val="33"/>
          <w:lang w:eastAsia="ko-KR"/>
        </w:rPr>
      </w:pPr>
      <w:r>
        <w:rPr>
          <w:sz w:val="33"/>
          <w:lang w:eastAsia="ko"/>
        </w:rPr>
        <w:t>무결성 - 타협하지 않음 - 우리는 행동에 대한 자기 책임을 져야 합니다.</w:t>
      </w:r>
    </w:p>
    <w:p w14:paraId="5ED02D7D" w14:textId="76DA648A" w:rsidR="00630F82" w:rsidRDefault="00B3615F">
      <w:pPr>
        <w:pStyle w:val="a5"/>
        <w:numPr>
          <w:ilvl w:val="0"/>
          <w:numId w:val="1"/>
        </w:numPr>
        <w:tabs>
          <w:tab w:val="left" w:pos="550"/>
        </w:tabs>
        <w:rPr>
          <w:sz w:val="33"/>
          <w:lang w:eastAsia="ko-KR"/>
        </w:rPr>
      </w:pPr>
      <w:r>
        <w:rPr>
          <w:sz w:val="33"/>
          <w:lang w:eastAsia="ko"/>
        </w:rPr>
        <w:t>팀워크 ― 우리는 함께 일해야 합니다.</w:t>
      </w:r>
    </w:p>
    <w:p w14:paraId="736E0027" w14:textId="7810686A" w:rsidR="00630F82" w:rsidRPr="00C60F4C" w:rsidRDefault="00B3615F">
      <w:pPr>
        <w:pStyle w:val="a5"/>
        <w:numPr>
          <w:ilvl w:val="0"/>
          <w:numId w:val="1"/>
        </w:numPr>
        <w:tabs>
          <w:tab w:val="left" w:pos="550"/>
        </w:tabs>
        <w:rPr>
          <w:sz w:val="33"/>
          <w:lang w:eastAsia="ko-KR"/>
        </w:rPr>
      </w:pPr>
      <w:r>
        <w:rPr>
          <w:sz w:val="33"/>
          <w:lang w:eastAsia="ko"/>
        </w:rPr>
        <w:t>재미 ― 열심히 일하고, 열심히 놀아야 합니다.</w:t>
      </w:r>
    </w:p>
    <w:tbl>
      <w:tblPr>
        <w:tblStyle w:val="a6"/>
        <w:tblW w:w="0" w:type="auto"/>
        <w:tblInd w:w="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6"/>
        <w:gridCol w:w="281"/>
        <w:gridCol w:w="5076"/>
        <w:gridCol w:w="237"/>
        <w:gridCol w:w="1790"/>
      </w:tblGrid>
      <w:tr w:rsidR="00C60F4C" w14:paraId="114B739C" w14:textId="77777777" w:rsidTr="00C60F4C">
        <w:trPr>
          <w:trHeight w:val="113"/>
        </w:trPr>
        <w:tc>
          <w:tcPr>
            <w:tcW w:w="1685" w:type="dxa"/>
          </w:tcPr>
          <w:p w14:paraId="0BD57617" w14:textId="080D0A41" w:rsidR="00C60F4C" w:rsidRPr="00C60F4C" w:rsidRDefault="00C60F4C" w:rsidP="00C60F4C">
            <w:pPr>
              <w:spacing w:before="60"/>
              <w:ind w:left="-129"/>
              <w:rPr>
                <w:sz w:val="20"/>
              </w:rPr>
            </w:pPr>
            <w:r>
              <w:rPr>
                <w:sz w:val="20"/>
                <w:lang w:eastAsia="ko"/>
              </w:rPr>
              <w:lastRenderedPageBreak/>
              <w:t xml:space="preserve"># </w:t>
            </w:r>
            <w:proofErr w:type="spellStart"/>
            <w:r>
              <w:rPr>
                <w:sz w:val="20"/>
                <w:lang w:eastAsia="ko"/>
              </w:rPr>
              <w:t>GShD</w:t>
            </w:r>
            <w:proofErr w:type="spellEnd"/>
          </w:p>
        </w:tc>
        <w:tc>
          <w:tcPr>
            <w:tcW w:w="283" w:type="dxa"/>
          </w:tcPr>
          <w:p w14:paraId="171FFEF7" w14:textId="77777777" w:rsidR="00C60F4C" w:rsidRDefault="00C60F4C" w:rsidP="00C60F4C">
            <w:pPr>
              <w:pStyle w:val="a5"/>
              <w:tabs>
                <w:tab w:val="left" w:pos="550"/>
              </w:tabs>
              <w:ind w:left="0" w:firstLine="0"/>
              <w:rPr>
                <w:sz w:val="33"/>
              </w:rPr>
            </w:pPr>
          </w:p>
        </w:tc>
        <w:tc>
          <w:tcPr>
            <w:tcW w:w="5214" w:type="dxa"/>
          </w:tcPr>
          <w:p w14:paraId="4184FC75" w14:textId="30DC8951" w:rsidR="00C60F4C" w:rsidRPr="00C60F4C" w:rsidRDefault="00C60F4C" w:rsidP="00C60F4C">
            <w:pPr>
              <w:spacing w:before="77"/>
              <w:ind w:left="101" w:right="41"/>
              <w:rPr>
                <w:i/>
                <w:sz w:val="18"/>
                <w:lang w:eastAsia="ko-KR"/>
              </w:rPr>
            </w:pPr>
            <w:r>
              <w:rPr>
                <w:i/>
                <w:iCs/>
                <w:sz w:val="18"/>
                <w:lang w:eastAsia="ko"/>
              </w:rPr>
              <w:t>(참고: BP-TM-050-02는 국내 운영 매뉴얼에 나와 있습니다.)</w:t>
            </w:r>
          </w:p>
        </w:tc>
        <w:tc>
          <w:tcPr>
            <w:tcW w:w="238" w:type="dxa"/>
          </w:tcPr>
          <w:p w14:paraId="25D5ED39" w14:textId="77777777" w:rsidR="00C60F4C" w:rsidRDefault="00C60F4C" w:rsidP="00C60F4C">
            <w:pPr>
              <w:pStyle w:val="a5"/>
              <w:tabs>
                <w:tab w:val="left" w:pos="550"/>
              </w:tabs>
              <w:ind w:left="0" w:firstLine="0"/>
              <w:rPr>
                <w:sz w:val="33"/>
                <w:lang w:eastAsia="ko-KR"/>
              </w:rPr>
            </w:pPr>
          </w:p>
        </w:tc>
        <w:tc>
          <w:tcPr>
            <w:tcW w:w="1826" w:type="dxa"/>
          </w:tcPr>
          <w:p w14:paraId="1AFA5995" w14:textId="77777777" w:rsidR="00C60F4C" w:rsidRDefault="00C60F4C" w:rsidP="00C60F4C">
            <w:pPr>
              <w:pStyle w:val="a5"/>
              <w:tabs>
                <w:tab w:val="left" w:pos="550"/>
              </w:tabs>
              <w:ind w:left="0" w:firstLine="0"/>
              <w:rPr>
                <w:sz w:val="33"/>
                <w:lang w:eastAsia="ko-KR"/>
              </w:rPr>
            </w:pPr>
          </w:p>
        </w:tc>
      </w:tr>
      <w:tr w:rsidR="00C60F4C" w14:paraId="51D672E0" w14:textId="77777777" w:rsidTr="00C60F4C">
        <w:trPr>
          <w:trHeight w:val="113"/>
        </w:trPr>
        <w:tc>
          <w:tcPr>
            <w:tcW w:w="1685" w:type="dxa"/>
          </w:tcPr>
          <w:p w14:paraId="169EF048" w14:textId="662EDAD6" w:rsidR="00C60F4C" w:rsidRPr="00C60F4C" w:rsidRDefault="00C60F4C" w:rsidP="00C60F4C">
            <w:pPr>
              <w:spacing w:before="122"/>
              <w:ind w:left="-129"/>
              <w:rPr>
                <w:sz w:val="18"/>
              </w:rPr>
            </w:pPr>
            <w:r>
              <w:rPr>
                <w:sz w:val="18"/>
                <w:lang w:eastAsia="ko"/>
              </w:rPr>
              <w:t>BP-TM-050-02 (Rev 6)</w:t>
            </w:r>
          </w:p>
        </w:tc>
        <w:tc>
          <w:tcPr>
            <w:tcW w:w="283" w:type="dxa"/>
          </w:tcPr>
          <w:p w14:paraId="6A74AE01" w14:textId="77777777" w:rsidR="00C60F4C" w:rsidRDefault="00C60F4C" w:rsidP="00C60F4C">
            <w:pPr>
              <w:pStyle w:val="a5"/>
              <w:tabs>
                <w:tab w:val="left" w:pos="550"/>
              </w:tabs>
              <w:ind w:left="0" w:firstLine="0"/>
              <w:rPr>
                <w:sz w:val="33"/>
              </w:rPr>
            </w:pPr>
          </w:p>
        </w:tc>
        <w:tc>
          <w:tcPr>
            <w:tcW w:w="5214" w:type="dxa"/>
          </w:tcPr>
          <w:p w14:paraId="194450E1" w14:textId="0C4FD1DD" w:rsidR="00C60F4C" w:rsidRPr="00C60F4C" w:rsidRDefault="00C60F4C" w:rsidP="00C60F4C">
            <w:pPr>
              <w:spacing w:before="129"/>
              <w:ind w:left="101" w:right="18"/>
              <w:jc w:val="center"/>
              <w:rPr>
                <w:sz w:val="18"/>
              </w:rPr>
            </w:pPr>
            <w:r>
              <w:rPr>
                <w:sz w:val="18"/>
                <w:lang w:eastAsia="ko"/>
              </w:rPr>
              <w:t>1/1 페이지</w:t>
            </w:r>
          </w:p>
        </w:tc>
        <w:tc>
          <w:tcPr>
            <w:tcW w:w="238" w:type="dxa"/>
          </w:tcPr>
          <w:p w14:paraId="6CDF8C85" w14:textId="77777777" w:rsidR="00C60F4C" w:rsidRDefault="00C60F4C" w:rsidP="00C60F4C">
            <w:pPr>
              <w:pStyle w:val="a5"/>
              <w:tabs>
                <w:tab w:val="left" w:pos="550"/>
              </w:tabs>
              <w:ind w:left="0" w:firstLine="0"/>
              <w:rPr>
                <w:sz w:val="33"/>
              </w:rPr>
            </w:pPr>
          </w:p>
        </w:tc>
        <w:tc>
          <w:tcPr>
            <w:tcW w:w="1826" w:type="dxa"/>
            <w:vAlign w:val="center"/>
          </w:tcPr>
          <w:p w14:paraId="571EC0C7" w14:textId="4CCD6788" w:rsidR="00C60F4C" w:rsidRDefault="00C60F4C" w:rsidP="00C60F4C">
            <w:pPr>
              <w:pStyle w:val="a5"/>
              <w:tabs>
                <w:tab w:val="left" w:pos="550"/>
              </w:tabs>
              <w:ind w:left="0" w:firstLine="0"/>
              <w:rPr>
                <w:sz w:val="33"/>
              </w:rPr>
            </w:pPr>
            <w:r>
              <w:rPr>
                <w:sz w:val="18"/>
                <w:lang w:eastAsia="ko"/>
              </w:rPr>
              <w:t>2022년 10월 25일</w:t>
            </w:r>
          </w:p>
        </w:tc>
      </w:tr>
    </w:tbl>
    <w:p w14:paraId="1586B912" w14:textId="77777777" w:rsidR="00630F82" w:rsidRDefault="00630F82">
      <w:pPr>
        <w:rPr>
          <w:sz w:val="9"/>
        </w:rPr>
        <w:sectPr w:rsidR="00630F82">
          <w:type w:val="continuous"/>
          <w:pgSz w:w="12240" w:h="15840"/>
          <w:pgMar w:top="920" w:right="1320" w:bottom="280" w:left="1340" w:header="720" w:footer="720" w:gutter="0"/>
          <w:cols w:space="720"/>
        </w:sectPr>
      </w:pPr>
    </w:p>
    <w:p w14:paraId="1E5F0C08" w14:textId="7F09AA70" w:rsidR="00630F82" w:rsidRDefault="00630F82" w:rsidP="00C60F4C">
      <w:pPr>
        <w:spacing w:before="60"/>
        <w:rPr>
          <w:sz w:val="18"/>
        </w:rPr>
      </w:pPr>
    </w:p>
    <w:sectPr w:rsidR="00630F82">
      <w:type w:val="continuous"/>
      <w:pgSz w:w="12240" w:h="15840"/>
      <w:pgMar w:top="920" w:right="1320" w:bottom="280" w:left="1340" w:header="720" w:footer="720" w:gutter="0"/>
      <w:cols w:num="3" w:space="720" w:equalWidth="0">
        <w:col w:w="1746" w:space="590"/>
        <w:col w:w="4808" w:space="1348"/>
        <w:col w:w="10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6D823" w14:textId="77777777" w:rsidR="00996E98" w:rsidRDefault="00996E98" w:rsidP="00460E53">
      <w:r>
        <w:separator/>
      </w:r>
    </w:p>
  </w:endnote>
  <w:endnote w:type="continuationSeparator" w:id="0">
    <w:p w14:paraId="16811B70" w14:textId="77777777" w:rsidR="00996E98" w:rsidRDefault="00996E98" w:rsidP="0046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1EDC0" w14:textId="77777777" w:rsidR="00996E98" w:rsidRDefault="00996E98" w:rsidP="00460E53">
      <w:r>
        <w:separator/>
      </w:r>
    </w:p>
  </w:footnote>
  <w:footnote w:type="continuationSeparator" w:id="0">
    <w:p w14:paraId="4A19960E" w14:textId="77777777" w:rsidR="00996E98" w:rsidRDefault="00996E98" w:rsidP="00460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F6FDF"/>
    <w:multiLevelType w:val="hybridMultilevel"/>
    <w:tmpl w:val="2EA4A3C4"/>
    <w:lvl w:ilvl="0" w:tplc="2D2C5226">
      <w:start w:val="1"/>
      <w:numFmt w:val="decimal"/>
      <w:lvlText w:val="%1."/>
      <w:lvlJc w:val="left"/>
      <w:pPr>
        <w:ind w:left="550" w:hanging="45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33"/>
        <w:szCs w:val="33"/>
        <w:lang w:val="en-US" w:eastAsia="en-US" w:bidi="ar-SA"/>
      </w:rPr>
    </w:lvl>
    <w:lvl w:ilvl="1" w:tplc="0A604948">
      <w:numFmt w:val="bullet"/>
      <w:lvlText w:val="•"/>
      <w:lvlJc w:val="left"/>
      <w:pPr>
        <w:ind w:left="1462" w:hanging="450"/>
      </w:pPr>
      <w:rPr>
        <w:rFonts w:hint="default"/>
        <w:lang w:val="en-US" w:eastAsia="en-US" w:bidi="ar-SA"/>
      </w:rPr>
    </w:lvl>
    <w:lvl w:ilvl="2" w:tplc="D1961836">
      <w:numFmt w:val="bullet"/>
      <w:lvlText w:val="•"/>
      <w:lvlJc w:val="left"/>
      <w:pPr>
        <w:ind w:left="2364" w:hanging="450"/>
      </w:pPr>
      <w:rPr>
        <w:rFonts w:hint="default"/>
        <w:lang w:val="en-US" w:eastAsia="en-US" w:bidi="ar-SA"/>
      </w:rPr>
    </w:lvl>
    <w:lvl w:ilvl="3" w:tplc="2C7AC6B4">
      <w:numFmt w:val="bullet"/>
      <w:lvlText w:val="•"/>
      <w:lvlJc w:val="left"/>
      <w:pPr>
        <w:ind w:left="3266" w:hanging="450"/>
      </w:pPr>
      <w:rPr>
        <w:rFonts w:hint="default"/>
        <w:lang w:val="en-US" w:eastAsia="en-US" w:bidi="ar-SA"/>
      </w:rPr>
    </w:lvl>
    <w:lvl w:ilvl="4" w:tplc="98EE4FA0">
      <w:numFmt w:val="bullet"/>
      <w:lvlText w:val="•"/>
      <w:lvlJc w:val="left"/>
      <w:pPr>
        <w:ind w:left="4168" w:hanging="450"/>
      </w:pPr>
      <w:rPr>
        <w:rFonts w:hint="default"/>
        <w:lang w:val="en-US" w:eastAsia="en-US" w:bidi="ar-SA"/>
      </w:rPr>
    </w:lvl>
    <w:lvl w:ilvl="5" w:tplc="1E8A00FA">
      <w:numFmt w:val="bullet"/>
      <w:lvlText w:val="•"/>
      <w:lvlJc w:val="left"/>
      <w:pPr>
        <w:ind w:left="5070" w:hanging="450"/>
      </w:pPr>
      <w:rPr>
        <w:rFonts w:hint="default"/>
        <w:lang w:val="en-US" w:eastAsia="en-US" w:bidi="ar-SA"/>
      </w:rPr>
    </w:lvl>
    <w:lvl w:ilvl="6" w:tplc="D344904C">
      <w:numFmt w:val="bullet"/>
      <w:lvlText w:val="•"/>
      <w:lvlJc w:val="left"/>
      <w:pPr>
        <w:ind w:left="5972" w:hanging="450"/>
      </w:pPr>
      <w:rPr>
        <w:rFonts w:hint="default"/>
        <w:lang w:val="en-US" w:eastAsia="en-US" w:bidi="ar-SA"/>
      </w:rPr>
    </w:lvl>
    <w:lvl w:ilvl="7" w:tplc="3F6CA2D6">
      <w:numFmt w:val="bullet"/>
      <w:lvlText w:val="•"/>
      <w:lvlJc w:val="left"/>
      <w:pPr>
        <w:ind w:left="6874" w:hanging="450"/>
      </w:pPr>
      <w:rPr>
        <w:rFonts w:hint="default"/>
        <w:lang w:val="en-US" w:eastAsia="en-US" w:bidi="ar-SA"/>
      </w:rPr>
    </w:lvl>
    <w:lvl w:ilvl="8" w:tplc="695EBA0E">
      <w:numFmt w:val="bullet"/>
      <w:lvlText w:val="•"/>
      <w:lvlJc w:val="left"/>
      <w:pPr>
        <w:ind w:left="7776" w:hanging="450"/>
      </w:pPr>
      <w:rPr>
        <w:rFonts w:hint="default"/>
        <w:lang w:val="en-US" w:eastAsia="en-US" w:bidi="ar-SA"/>
      </w:rPr>
    </w:lvl>
  </w:abstractNum>
  <w:num w:numId="1" w16cid:durableId="1107384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82"/>
    <w:rsid w:val="00460E53"/>
    <w:rsid w:val="00630F82"/>
    <w:rsid w:val="009777AD"/>
    <w:rsid w:val="00996E98"/>
    <w:rsid w:val="00A24D4D"/>
    <w:rsid w:val="00B3615F"/>
    <w:rsid w:val="00C60F4C"/>
    <w:rsid w:val="00F9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DB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uiPriority w:val="9"/>
    <w:qFormat/>
    <w:pPr>
      <w:spacing w:before="1"/>
      <w:ind w:left="100"/>
      <w:outlineLvl w:val="0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3"/>
      <w:szCs w:val="33"/>
    </w:rPr>
  </w:style>
  <w:style w:type="paragraph" w:styleId="a4">
    <w:name w:val="Title"/>
    <w:basedOn w:val="a"/>
    <w:uiPriority w:val="10"/>
    <w:qFormat/>
    <w:pPr>
      <w:spacing w:before="166"/>
      <w:ind w:left="1234" w:right="1251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550" w:hanging="450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C6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460E53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7"/>
    <w:uiPriority w:val="99"/>
    <w:rsid w:val="00460E53"/>
    <w:rPr>
      <w:rFonts w:ascii="Calibri" w:eastAsia="Calibri" w:hAnsi="Calibri" w:cs="Calibri"/>
    </w:rPr>
  </w:style>
  <w:style w:type="paragraph" w:styleId="a8">
    <w:name w:val="footer"/>
    <w:basedOn w:val="a"/>
    <w:link w:val="Char0"/>
    <w:uiPriority w:val="99"/>
    <w:unhideWhenUsed/>
    <w:rsid w:val="00460E53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8"/>
    <w:uiPriority w:val="99"/>
    <w:rsid w:val="00460E5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2023-09-05T02:54:00Z</dcterms:created>
  <dcterms:modified xsi:type="dcterms:W3CDTF">2023-09-05T02:54:00Z</dcterms:modified>
</cp:coreProperties>
</file>