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2717" w14:textId="77777777" w:rsidR="00184A7A" w:rsidRDefault="00184A7A" w:rsidP="002076EB">
      <w:pPr>
        <w:pStyle w:val="a3"/>
        <w:wordWrap w:val="0"/>
        <w:topLinePunct/>
        <w:autoSpaceDE/>
        <w:spacing w:before="7"/>
        <w:ind w:left="0"/>
        <w:rPr>
          <w:sz w:val="15"/>
        </w:rPr>
      </w:pPr>
    </w:p>
    <w:p w14:paraId="21FB8057" w14:textId="678FEB33" w:rsidR="00184A7A" w:rsidRDefault="0097398B" w:rsidP="00333C76">
      <w:pPr>
        <w:pStyle w:val="1"/>
        <w:wordWrap w:val="0"/>
        <w:topLinePunct/>
        <w:autoSpaceDE/>
        <w:spacing w:before="92"/>
        <w:ind w:left="3119" w:firstLineChars="289" w:firstLine="638"/>
      </w:pPr>
      <w:proofErr w:type="spellStart"/>
      <w:r>
        <w:rPr>
          <w:lang w:eastAsia="zh-HK"/>
        </w:rPr>
        <w:t>反奴役</w:t>
      </w:r>
      <w:proofErr w:type="spellEnd"/>
      <w:r w:rsidR="00C65C2C">
        <w:rPr>
          <w:rFonts w:ascii="宋体" w:eastAsia="宋体" w:hAnsi="宋体" w:cs="宋体" w:hint="eastAsia"/>
          <w:lang w:eastAsia="zh-HK"/>
        </w:rPr>
        <w:t>和反人口販賣</w:t>
      </w:r>
      <w:proofErr w:type="spellStart"/>
      <w:r>
        <w:rPr>
          <w:lang w:eastAsia="zh-HK"/>
        </w:rPr>
        <w:t>聲明</w:t>
      </w:r>
      <w:proofErr w:type="spellEnd"/>
    </w:p>
    <w:p w14:paraId="48773B22" w14:textId="77777777" w:rsidR="00184A7A" w:rsidRDefault="00184A7A" w:rsidP="002076EB">
      <w:pPr>
        <w:pStyle w:val="a3"/>
        <w:wordWrap w:val="0"/>
        <w:topLinePunct/>
        <w:autoSpaceDE/>
        <w:spacing w:before="7"/>
        <w:ind w:left="0"/>
        <w:rPr>
          <w:b/>
          <w:sz w:val="17"/>
        </w:rPr>
      </w:pPr>
    </w:p>
    <w:p w14:paraId="212463AA" w14:textId="77777777" w:rsidR="00184A7A" w:rsidRDefault="0097398B" w:rsidP="002076EB">
      <w:pPr>
        <w:pStyle w:val="a4"/>
        <w:numPr>
          <w:ilvl w:val="0"/>
          <w:numId w:val="1"/>
        </w:numPr>
        <w:tabs>
          <w:tab w:val="left" w:pos="820"/>
          <w:tab w:val="left" w:pos="821"/>
        </w:tabs>
        <w:wordWrap w:val="0"/>
        <w:topLinePunct/>
        <w:autoSpaceDE/>
        <w:spacing w:before="92"/>
        <w:ind w:hanging="721"/>
        <w:rPr>
          <w:b/>
        </w:rPr>
      </w:pPr>
      <w:proofErr w:type="spellStart"/>
      <w:r>
        <w:rPr>
          <w:b/>
          <w:bCs/>
          <w:lang w:eastAsia="zh-HK"/>
        </w:rPr>
        <w:t>目的</w:t>
      </w:r>
      <w:proofErr w:type="spellEnd"/>
      <w:r>
        <w:rPr>
          <w:b/>
          <w:bCs/>
          <w:lang w:eastAsia="zh-HK"/>
        </w:rPr>
        <w:t>。</w:t>
      </w:r>
    </w:p>
    <w:p w14:paraId="0C104235" w14:textId="77777777" w:rsidR="00184A7A" w:rsidRDefault="00184A7A" w:rsidP="002076EB">
      <w:pPr>
        <w:pStyle w:val="a3"/>
        <w:wordWrap w:val="0"/>
        <w:topLinePunct/>
        <w:autoSpaceDE/>
        <w:spacing w:before="10"/>
        <w:ind w:left="0"/>
        <w:rPr>
          <w:b/>
          <w:sz w:val="24"/>
        </w:rPr>
      </w:pPr>
    </w:p>
    <w:p w14:paraId="66C8AFBC" w14:textId="22327863" w:rsidR="00184A7A" w:rsidRDefault="0097398B" w:rsidP="00AC4AB6">
      <w:pPr>
        <w:pStyle w:val="a3"/>
        <w:wordWrap w:val="0"/>
        <w:topLinePunct/>
        <w:autoSpaceDE/>
        <w:spacing w:before="1"/>
        <w:ind w:left="851" w:firstLineChars="200" w:firstLine="440"/>
        <w:rPr>
          <w:lang w:eastAsia="zh-TW"/>
        </w:rPr>
      </w:pPr>
      <w:r>
        <w:rPr>
          <w:lang w:eastAsia="zh-HK"/>
        </w:rPr>
        <w:t xml:space="preserve">SEKO Global Logistics Network, </w:t>
      </w:r>
      <w:proofErr w:type="spellStart"/>
      <w:r>
        <w:rPr>
          <w:lang w:eastAsia="zh-HK"/>
        </w:rPr>
        <w:t>LLC和SEKO</w:t>
      </w:r>
      <w:proofErr w:type="spellEnd"/>
      <w:r>
        <w:rPr>
          <w:lang w:eastAsia="zh-HK"/>
        </w:rPr>
        <w:t xml:space="preserve"> Worldwide, LLC （</w:t>
      </w:r>
      <w:proofErr w:type="spellStart"/>
      <w:r>
        <w:rPr>
          <w:lang w:eastAsia="zh-HK"/>
        </w:rPr>
        <w:t>統稱「SEKO</w:t>
      </w:r>
      <w:proofErr w:type="spellEnd"/>
      <w:r>
        <w:rPr>
          <w:lang w:eastAsia="zh-HK"/>
        </w:rPr>
        <w:t>」） （以及所有SEKO子公司和附屬公司）莊重承諾堅決反對其產業內的經營實體、員工和其他附屬於SEKO的單位進行人口販賣和奴役。為了遵守法律，並履行SEKO反對這些做法的承諾，特此制定此反奴役</w:t>
      </w:r>
      <w:r w:rsidR="00C65C2C">
        <w:rPr>
          <w:rFonts w:ascii="宋体" w:eastAsia="宋体" w:hAnsi="宋体" w:cs="宋体" w:hint="eastAsia"/>
          <w:lang w:eastAsia="zh-HK"/>
        </w:rPr>
        <w:t>和反人口販賣</w:t>
      </w:r>
      <w:proofErr w:type="spellStart"/>
      <w:r>
        <w:rPr>
          <w:lang w:eastAsia="zh-HK"/>
        </w:rPr>
        <w:t>聲明（以下簡稱「反奴役聲明</w:t>
      </w:r>
      <w:proofErr w:type="spellEnd"/>
      <w:r>
        <w:rPr>
          <w:lang w:eastAsia="zh-HK"/>
        </w:rPr>
        <w:t>」），</w:t>
      </w:r>
      <w:proofErr w:type="spellStart"/>
      <w:r>
        <w:rPr>
          <w:lang w:eastAsia="zh-HK"/>
        </w:rPr>
        <w:t>旨在建立一個沒有人口販賣、強迫勞役和非法童工（奴役和人口</w:t>
      </w:r>
      <w:proofErr w:type="spellEnd"/>
      <w:r w:rsidR="00C65C2C">
        <w:rPr>
          <w:rFonts w:ascii="宋体" w:eastAsia="宋体" w:hAnsi="宋体" w:cs="宋体" w:hint="eastAsia"/>
          <w:lang w:eastAsia="zh-HK"/>
        </w:rPr>
        <w:t>販賣</w:t>
      </w:r>
      <w:r>
        <w:rPr>
          <w:lang w:eastAsia="zh-HK"/>
        </w:rPr>
        <w:t>）的工作環境。SEKO堅信其有責任促進在其所有集團公司內部的符合道德和法律的就業行為。這些行為同樣需要得到我們的供應商、分包商和全球合作夥伴（統稱為「供應商」的）遵守。SEKO強烈反對在其自身產品或客戶產品的分銷中存在奴役和販賣人口的行為，並將全力支持道德合法的商業行為在我們的工作場所內得以實施。</w:t>
      </w:r>
    </w:p>
    <w:p w14:paraId="3C0AC040" w14:textId="77777777" w:rsidR="00184A7A" w:rsidRDefault="00184A7A" w:rsidP="002076EB">
      <w:pPr>
        <w:pStyle w:val="a3"/>
        <w:wordWrap w:val="0"/>
        <w:topLinePunct/>
        <w:autoSpaceDE/>
        <w:spacing w:before="5"/>
        <w:ind w:left="0"/>
        <w:rPr>
          <w:lang w:eastAsia="zh-TW"/>
        </w:rPr>
      </w:pPr>
    </w:p>
    <w:p w14:paraId="037E21E2" w14:textId="77777777" w:rsidR="00184A7A" w:rsidRDefault="0097398B" w:rsidP="002076EB">
      <w:pPr>
        <w:pStyle w:val="1"/>
        <w:numPr>
          <w:ilvl w:val="0"/>
          <w:numId w:val="1"/>
        </w:numPr>
        <w:tabs>
          <w:tab w:val="left" w:pos="875"/>
          <w:tab w:val="left" w:pos="876"/>
        </w:tabs>
        <w:wordWrap w:val="0"/>
        <w:topLinePunct/>
        <w:autoSpaceDE/>
        <w:ind w:left="875" w:hanging="776"/>
      </w:pPr>
      <w:proofErr w:type="spellStart"/>
      <w:r>
        <w:rPr>
          <w:lang w:eastAsia="zh-HK"/>
        </w:rPr>
        <w:t>範圍</w:t>
      </w:r>
      <w:proofErr w:type="spellEnd"/>
      <w:r>
        <w:rPr>
          <w:lang w:eastAsia="zh-HK"/>
        </w:rPr>
        <w:t>。</w:t>
      </w:r>
    </w:p>
    <w:p w14:paraId="18E68B48" w14:textId="77777777" w:rsidR="00184A7A" w:rsidRDefault="00184A7A" w:rsidP="002076EB">
      <w:pPr>
        <w:pStyle w:val="a3"/>
        <w:wordWrap w:val="0"/>
        <w:topLinePunct/>
        <w:autoSpaceDE/>
        <w:spacing w:before="7"/>
        <w:ind w:left="0"/>
        <w:rPr>
          <w:b/>
          <w:sz w:val="21"/>
        </w:rPr>
      </w:pPr>
    </w:p>
    <w:p w14:paraId="5F7A1B20" w14:textId="77777777" w:rsidR="00184A7A" w:rsidRDefault="0097398B" w:rsidP="00AC4AB6">
      <w:pPr>
        <w:pStyle w:val="a3"/>
        <w:wordWrap w:val="0"/>
        <w:topLinePunct/>
        <w:autoSpaceDE/>
        <w:ind w:right="140" w:firstLineChars="200" w:firstLine="440"/>
        <w:rPr>
          <w:lang w:eastAsia="zh-TW"/>
        </w:rPr>
      </w:pPr>
      <w:proofErr w:type="spellStart"/>
      <w:r>
        <w:rPr>
          <w:lang w:eastAsia="zh-HK"/>
        </w:rPr>
        <w:t>本政策適用於所有SEKO及其子公司和附屬公司的員工。如果本政策中的條款與當地法律相衝突，最終解釋權應受當地法律的實施而定</w:t>
      </w:r>
      <w:proofErr w:type="spellEnd"/>
      <w:r>
        <w:rPr>
          <w:lang w:eastAsia="zh-HK"/>
        </w:rPr>
        <w:t>。</w:t>
      </w:r>
    </w:p>
    <w:p w14:paraId="6A6F8FE3" w14:textId="77777777" w:rsidR="00184A7A" w:rsidRDefault="00184A7A" w:rsidP="002076EB">
      <w:pPr>
        <w:pStyle w:val="a3"/>
        <w:wordWrap w:val="0"/>
        <w:topLinePunct/>
        <w:autoSpaceDE/>
        <w:spacing w:before="3"/>
        <w:ind w:left="0"/>
        <w:rPr>
          <w:lang w:eastAsia="zh-TW"/>
        </w:rPr>
      </w:pPr>
    </w:p>
    <w:p w14:paraId="54EFDB91" w14:textId="77777777" w:rsidR="00184A7A" w:rsidRDefault="0097398B" w:rsidP="002076EB">
      <w:pPr>
        <w:pStyle w:val="1"/>
        <w:numPr>
          <w:ilvl w:val="0"/>
          <w:numId w:val="1"/>
        </w:numPr>
        <w:tabs>
          <w:tab w:val="left" w:pos="820"/>
          <w:tab w:val="left" w:pos="821"/>
        </w:tabs>
        <w:wordWrap w:val="0"/>
        <w:topLinePunct/>
        <w:autoSpaceDE/>
        <w:spacing w:before="1"/>
        <w:ind w:hanging="721"/>
      </w:pPr>
      <w:proofErr w:type="spellStart"/>
      <w:r>
        <w:rPr>
          <w:lang w:eastAsia="zh-HK"/>
        </w:rPr>
        <w:t>定義</w:t>
      </w:r>
      <w:proofErr w:type="spellEnd"/>
      <w:r>
        <w:rPr>
          <w:lang w:eastAsia="zh-HK"/>
        </w:rPr>
        <w:t>。</w:t>
      </w:r>
    </w:p>
    <w:p w14:paraId="10C73D4B" w14:textId="77777777" w:rsidR="00184A7A" w:rsidRDefault="00184A7A" w:rsidP="002076EB">
      <w:pPr>
        <w:pStyle w:val="a3"/>
        <w:wordWrap w:val="0"/>
        <w:topLinePunct/>
        <w:autoSpaceDE/>
        <w:spacing w:before="6"/>
        <w:ind w:left="0"/>
        <w:rPr>
          <w:b/>
          <w:sz w:val="21"/>
        </w:rPr>
      </w:pPr>
    </w:p>
    <w:p w14:paraId="46872423" w14:textId="054133A7" w:rsidR="00184A7A" w:rsidRDefault="0097398B" w:rsidP="002076EB">
      <w:pPr>
        <w:pStyle w:val="a3"/>
        <w:wordWrap w:val="0"/>
        <w:topLinePunct/>
        <w:autoSpaceDE/>
        <w:spacing w:before="1"/>
        <w:ind w:right="132"/>
        <w:rPr>
          <w:lang w:eastAsia="zh-TW"/>
        </w:rPr>
      </w:pPr>
      <w:r>
        <w:rPr>
          <w:b/>
          <w:bCs/>
          <w:lang w:eastAsia="zh-HK"/>
        </w:rPr>
        <w:t>人口販賣</w:t>
      </w:r>
      <w:r>
        <w:rPr>
          <w:lang w:eastAsia="zh-HK"/>
        </w:rPr>
        <w:t>：通過威脅、武力及其他脅迫形式、挾持、誘騙、欺詐、濫用權力或無保障岗位或者收受贿赂獲取某人的同意以壓迫為目的來控制他人等手段對自然人進行強徵、運輸、轉移、窩藏或者接收。</w:t>
      </w:r>
    </w:p>
    <w:p w14:paraId="49822DE7" w14:textId="77777777" w:rsidR="00184A7A" w:rsidRDefault="00184A7A" w:rsidP="002076EB">
      <w:pPr>
        <w:pStyle w:val="a3"/>
        <w:wordWrap w:val="0"/>
        <w:topLinePunct/>
        <w:autoSpaceDE/>
        <w:spacing w:before="1"/>
        <w:ind w:left="0"/>
        <w:rPr>
          <w:lang w:eastAsia="zh-TW"/>
        </w:rPr>
      </w:pPr>
    </w:p>
    <w:p w14:paraId="2227D2EF" w14:textId="77777777" w:rsidR="00184A7A" w:rsidRDefault="0097398B" w:rsidP="002076EB">
      <w:pPr>
        <w:pStyle w:val="a3"/>
        <w:wordWrap w:val="0"/>
        <w:topLinePunct/>
        <w:autoSpaceDE/>
        <w:ind w:right="223"/>
        <w:rPr>
          <w:lang w:eastAsia="zh-TW"/>
        </w:rPr>
      </w:pPr>
      <w:proofErr w:type="spellStart"/>
      <w:r>
        <w:rPr>
          <w:b/>
          <w:bCs/>
          <w:lang w:eastAsia="zh-HK"/>
        </w:rPr>
        <w:t>強迫勞動：</w:t>
      </w:r>
      <w:r>
        <w:rPr>
          <w:lang w:eastAsia="zh-HK"/>
        </w:rPr>
        <w:t>一個人因武力或者威逼利誘而非自願承擔的所有工作或者服務</w:t>
      </w:r>
      <w:proofErr w:type="spellEnd"/>
      <w:r>
        <w:rPr>
          <w:lang w:eastAsia="zh-HK"/>
        </w:rPr>
        <w:t>。</w:t>
      </w:r>
    </w:p>
    <w:p w14:paraId="6CD3D065" w14:textId="77777777" w:rsidR="00184A7A" w:rsidRDefault="00184A7A" w:rsidP="002076EB">
      <w:pPr>
        <w:pStyle w:val="a3"/>
        <w:wordWrap w:val="0"/>
        <w:topLinePunct/>
        <w:autoSpaceDE/>
        <w:spacing w:before="11"/>
        <w:ind w:left="0"/>
        <w:rPr>
          <w:sz w:val="21"/>
          <w:lang w:eastAsia="zh-TW"/>
        </w:rPr>
      </w:pPr>
    </w:p>
    <w:p w14:paraId="14EEAE07" w14:textId="77777777" w:rsidR="00184A7A" w:rsidRDefault="0097398B" w:rsidP="002076EB">
      <w:pPr>
        <w:pStyle w:val="a3"/>
        <w:wordWrap w:val="0"/>
        <w:topLinePunct/>
        <w:autoSpaceDE/>
        <w:ind w:right="140"/>
        <w:rPr>
          <w:lang w:eastAsia="zh-TW"/>
        </w:rPr>
      </w:pPr>
      <w:proofErr w:type="spellStart"/>
      <w:r>
        <w:rPr>
          <w:b/>
          <w:bCs/>
          <w:lang w:eastAsia="zh-HK"/>
        </w:rPr>
        <w:t>有害童工：</w:t>
      </w:r>
      <w:r>
        <w:rPr>
          <w:lang w:eastAsia="zh-HK"/>
        </w:rPr>
        <w:t>僱用兒童從事經濟剝削性工作，或可能危害或影響兒童的教育，或有害於兒童的健康或身體、心理、精神、道德或社會發展</w:t>
      </w:r>
      <w:proofErr w:type="spellEnd"/>
      <w:r>
        <w:rPr>
          <w:lang w:eastAsia="zh-HK"/>
        </w:rPr>
        <w:t>。</w:t>
      </w:r>
    </w:p>
    <w:p w14:paraId="2396F56C" w14:textId="77777777" w:rsidR="00184A7A" w:rsidRDefault="00184A7A" w:rsidP="002076EB">
      <w:pPr>
        <w:pStyle w:val="a3"/>
        <w:wordWrap w:val="0"/>
        <w:topLinePunct/>
        <w:autoSpaceDE/>
        <w:spacing w:before="4"/>
        <w:ind w:left="0"/>
        <w:rPr>
          <w:lang w:eastAsia="zh-TW"/>
        </w:rPr>
      </w:pPr>
    </w:p>
    <w:p w14:paraId="7151F085" w14:textId="77777777" w:rsidR="00184A7A" w:rsidRDefault="0097398B" w:rsidP="002076EB">
      <w:pPr>
        <w:pStyle w:val="1"/>
        <w:numPr>
          <w:ilvl w:val="0"/>
          <w:numId w:val="1"/>
        </w:numPr>
        <w:tabs>
          <w:tab w:val="left" w:pos="820"/>
          <w:tab w:val="left" w:pos="821"/>
        </w:tabs>
        <w:wordWrap w:val="0"/>
        <w:topLinePunct/>
        <w:autoSpaceDE/>
        <w:ind w:hanging="721"/>
      </w:pPr>
      <w:proofErr w:type="spellStart"/>
      <w:r>
        <w:rPr>
          <w:lang w:eastAsia="zh-HK"/>
        </w:rPr>
        <w:t>基本原則</w:t>
      </w:r>
      <w:proofErr w:type="spellEnd"/>
      <w:r>
        <w:rPr>
          <w:lang w:eastAsia="zh-HK"/>
        </w:rPr>
        <w:t>。</w:t>
      </w:r>
    </w:p>
    <w:p w14:paraId="6F8518AC" w14:textId="77777777" w:rsidR="00184A7A" w:rsidRDefault="00184A7A" w:rsidP="002076EB">
      <w:pPr>
        <w:pStyle w:val="a3"/>
        <w:wordWrap w:val="0"/>
        <w:topLinePunct/>
        <w:autoSpaceDE/>
        <w:spacing w:before="2"/>
        <w:ind w:left="0"/>
        <w:rPr>
          <w:b/>
          <w:sz w:val="25"/>
        </w:rPr>
      </w:pPr>
    </w:p>
    <w:p w14:paraId="60107026" w14:textId="0EC95D8D" w:rsidR="00184A7A" w:rsidRDefault="0097398B" w:rsidP="00AC4AB6">
      <w:pPr>
        <w:pStyle w:val="a3"/>
        <w:wordWrap w:val="0"/>
        <w:topLinePunct/>
        <w:autoSpaceDE/>
        <w:spacing w:line="259" w:lineRule="auto"/>
        <w:ind w:firstLineChars="200" w:firstLine="440"/>
        <w:rPr>
          <w:lang w:eastAsia="zh-TW"/>
        </w:rPr>
      </w:pPr>
      <w:r>
        <w:rPr>
          <w:lang w:eastAsia="zh-HK"/>
        </w:rPr>
        <w:t>SEKO不會容忍和縱容在其所銷售的貨物和服務的供應中存在非法童工或強迫勞動的使用，也不會接受在我們組織的任何部分以任何方式使用童工的供應商的商品或服務。人口</w:t>
      </w:r>
      <w:r w:rsidR="00C65C2C">
        <w:rPr>
          <w:rFonts w:ascii="宋体" w:eastAsia="宋体" w:hAnsi="宋体" w:cs="宋体" w:hint="eastAsia"/>
          <w:lang w:eastAsia="zh-HK"/>
        </w:rPr>
        <w:t>販賣</w:t>
      </w:r>
      <w:r>
        <w:rPr>
          <w:lang w:eastAsia="zh-HK"/>
        </w:rPr>
        <w:t>和奴役是不可容忍的罪行。這些罪行存在於世界各地。此聲明將為SEKO的態度奠定基調，致力於不僅是在集團組織中更要從我們自己的供應鏈中消除人口販賣和奴役。</w:t>
      </w:r>
    </w:p>
    <w:p w14:paraId="71AB50C5" w14:textId="77777777" w:rsidR="00184A7A" w:rsidRDefault="00184A7A" w:rsidP="002076EB">
      <w:pPr>
        <w:pStyle w:val="a3"/>
        <w:wordWrap w:val="0"/>
        <w:topLinePunct/>
        <w:autoSpaceDE/>
        <w:spacing w:before="7"/>
        <w:ind w:left="0"/>
        <w:rPr>
          <w:sz w:val="23"/>
          <w:lang w:eastAsia="zh-TW"/>
        </w:rPr>
      </w:pPr>
    </w:p>
    <w:p w14:paraId="54469624" w14:textId="77777777" w:rsidR="00184A7A" w:rsidRDefault="0097398B" w:rsidP="002076EB">
      <w:pPr>
        <w:pStyle w:val="1"/>
        <w:numPr>
          <w:ilvl w:val="0"/>
          <w:numId w:val="1"/>
        </w:numPr>
        <w:tabs>
          <w:tab w:val="left" w:pos="820"/>
          <w:tab w:val="left" w:pos="821"/>
        </w:tabs>
        <w:wordWrap w:val="0"/>
        <w:topLinePunct/>
        <w:autoSpaceDE/>
        <w:spacing w:before="1"/>
        <w:ind w:hanging="721"/>
      </w:pPr>
      <w:proofErr w:type="spellStart"/>
      <w:r>
        <w:rPr>
          <w:lang w:eastAsia="zh-HK"/>
        </w:rPr>
        <w:t>要求</w:t>
      </w:r>
      <w:proofErr w:type="spellEnd"/>
      <w:r>
        <w:rPr>
          <w:lang w:eastAsia="zh-HK"/>
        </w:rPr>
        <w:t>。</w:t>
      </w:r>
    </w:p>
    <w:p w14:paraId="32FAD798" w14:textId="77777777" w:rsidR="00184A7A" w:rsidRDefault="0097398B" w:rsidP="00AC4AB6">
      <w:pPr>
        <w:pStyle w:val="a3"/>
        <w:wordWrap w:val="0"/>
        <w:topLinePunct/>
        <w:autoSpaceDE/>
        <w:spacing w:before="13" w:line="259" w:lineRule="auto"/>
        <w:ind w:right="140" w:firstLineChars="200" w:firstLine="440"/>
        <w:rPr>
          <w:lang w:eastAsia="zh-TW"/>
        </w:rPr>
      </w:pPr>
      <w:r>
        <w:rPr>
          <w:lang w:eastAsia="zh-HK"/>
        </w:rPr>
        <w:t>SEKO的供應商是我們企業成功和企業文化的重要部分。我們希望這些業務合作夥伴在開展業務時，與SEKO一樣致力於遵循合乎道德的商業慣例。</w:t>
      </w:r>
    </w:p>
    <w:p w14:paraId="5C2DA700" w14:textId="77777777" w:rsidR="00184A7A" w:rsidRDefault="00184A7A" w:rsidP="002076EB">
      <w:pPr>
        <w:pStyle w:val="a3"/>
        <w:wordWrap w:val="0"/>
        <w:topLinePunct/>
        <w:autoSpaceDE/>
        <w:spacing w:before="8"/>
        <w:ind w:left="0"/>
        <w:rPr>
          <w:rFonts w:eastAsia="PMingLiU"/>
          <w:sz w:val="23"/>
          <w:lang w:eastAsia="zh-TW"/>
        </w:rPr>
      </w:pPr>
    </w:p>
    <w:p w14:paraId="5E6CA176" w14:textId="77777777" w:rsidR="00AC4AB6" w:rsidRDefault="00AC4AB6" w:rsidP="002076EB">
      <w:pPr>
        <w:pStyle w:val="a3"/>
        <w:wordWrap w:val="0"/>
        <w:topLinePunct/>
        <w:autoSpaceDE/>
        <w:spacing w:before="8"/>
        <w:ind w:left="0"/>
        <w:rPr>
          <w:rFonts w:eastAsia="PMingLiU"/>
          <w:sz w:val="23"/>
          <w:lang w:eastAsia="zh-TW"/>
        </w:rPr>
      </w:pPr>
    </w:p>
    <w:p w14:paraId="087B0C61" w14:textId="77777777" w:rsidR="00AC4AB6" w:rsidRPr="00AC4AB6" w:rsidRDefault="00AC4AB6" w:rsidP="002076EB">
      <w:pPr>
        <w:pStyle w:val="a3"/>
        <w:wordWrap w:val="0"/>
        <w:topLinePunct/>
        <w:autoSpaceDE/>
        <w:spacing w:before="8"/>
        <w:ind w:left="0"/>
        <w:rPr>
          <w:rFonts w:eastAsia="PMingLiU"/>
          <w:sz w:val="23"/>
          <w:lang w:eastAsia="zh-TW"/>
        </w:rPr>
      </w:pPr>
    </w:p>
    <w:p w14:paraId="739696EA" w14:textId="77777777" w:rsidR="00184A7A" w:rsidRDefault="0097398B" w:rsidP="002076EB">
      <w:pPr>
        <w:pStyle w:val="a3"/>
        <w:wordWrap w:val="0"/>
        <w:topLinePunct/>
        <w:autoSpaceDE/>
      </w:pPr>
      <w:proofErr w:type="spellStart"/>
      <w:r>
        <w:rPr>
          <w:lang w:eastAsia="zh-HK"/>
        </w:rPr>
        <w:lastRenderedPageBreak/>
        <w:t>SEKO及供應商</w:t>
      </w:r>
      <w:proofErr w:type="spellEnd"/>
      <w:r>
        <w:rPr>
          <w:lang w:eastAsia="zh-HK"/>
        </w:rPr>
        <w:t>：</w:t>
      </w:r>
    </w:p>
    <w:p w14:paraId="73287941" w14:textId="77777777" w:rsidR="00184A7A" w:rsidRDefault="00184A7A" w:rsidP="002076EB">
      <w:pPr>
        <w:pStyle w:val="a3"/>
        <w:wordWrap w:val="0"/>
        <w:topLinePunct/>
        <w:autoSpaceDE/>
        <w:spacing w:before="6"/>
        <w:ind w:left="0"/>
        <w:rPr>
          <w:sz w:val="25"/>
        </w:rPr>
      </w:pPr>
    </w:p>
    <w:p w14:paraId="72C0A254" w14:textId="77777777" w:rsidR="00184A7A" w:rsidRDefault="0097398B" w:rsidP="002076EB">
      <w:pPr>
        <w:pStyle w:val="a4"/>
        <w:numPr>
          <w:ilvl w:val="1"/>
          <w:numId w:val="1"/>
        </w:numPr>
        <w:tabs>
          <w:tab w:val="left" w:pos="820"/>
          <w:tab w:val="left" w:pos="821"/>
        </w:tabs>
        <w:wordWrap w:val="0"/>
        <w:topLinePunct/>
        <w:autoSpaceDE/>
        <w:spacing w:before="1"/>
        <w:ind w:right="989"/>
        <w:rPr>
          <w:lang w:eastAsia="zh-TW"/>
        </w:rPr>
      </w:pPr>
      <w:proofErr w:type="spellStart"/>
      <w:r>
        <w:rPr>
          <w:lang w:eastAsia="zh-HK"/>
        </w:rPr>
        <w:t>不會使用強迫或強制勞動，即工人在處罰威脅下非自願執行的任何工作或服務</w:t>
      </w:r>
      <w:proofErr w:type="spellEnd"/>
      <w:r>
        <w:rPr>
          <w:lang w:eastAsia="zh-HK"/>
        </w:rPr>
        <w:t>。</w:t>
      </w:r>
    </w:p>
    <w:p w14:paraId="63206A1F" w14:textId="77777777" w:rsidR="00184A7A" w:rsidRDefault="0097398B" w:rsidP="002076EB">
      <w:pPr>
        <w:pStyle w:val="a4"/>
        <w:numPr>
          <w:ilvl w:val="1"/>
          <w:numId w:val="1"/>
        </w:numPr>
        <w:tabs>
          <w:tab w:val="left" w:pos="820"/>
          <w:tab w:val="left" w:pos="821"/>
        </w:tabs>
        <w:wordWrap w:val="0"/>
        <w:topLinePunct/>
        <w:autoSpaceDE/>
        <w:spacing w:before="1" w:line="252" w:lineRule="exact"/>
        <w:ind w:hanging="361"/>
        <w:rPr>
          <w:lang w:eastAsia="zh-TW"/>
        </w:rPr>
      </w:pPr>
      <w:proofErr w:type="spellStart"/>
      <w:r>
        <w:rPr>
          <w:lang w:eastAsia="zh-HK"/>
        </w:rPr>
        <w:t>確保所有的就業條款都是自願的</w:t>
      </w:r>
      <w:proofErr w:type="spellEnd"/>
      <w:r>
        <w:rPr>
          <w:lang w:eastAsia="zh-HK"/>
        </w:rPr>
        <w:t>。</w:t>
      </w:r>
    </w:p>
    <w:p w14:paraId="6D941FF8" w14:textId="77777777" w:rsidR="00184A7A" w:rsidRDefault="0097398B" w:rsidP="002076EB">
      <w:pPr>
        <w:pStyle w:val="a4"/>
        <w:numPr>
          <w:ilvl w:val="1"/>
          <w:numId w:val="1"/>
        </w:numPr>
        <w:tabs>
          <w:tab w:val="left" w:pos="820"/>
          <w:tab w:val="left" w:pos="821"/>
        </w:tabs>
        <w:wordWrap w:val="0"/>
        <w:topLinePunct/>
        <w:autoSpaceDE/>
        <w:spacing w:line="252" w:lineRule="exact"/>
        <w:ind w:hanging="361"/>
        <w:rPr>
          <w:lang w:eastAsia="zh-TW"/>
        </w:rPr>
      </w:pPr>
      <w:proofErr w:type="spellStart"/>
      <w:r>
        <w:rPr>
          <w:lang w:eastAsia="zh-HK"/>
        </w:rPr>
        <w:t>不會扣留外籍工人的護照</w:t>
      </w:r>
      <w:proofErr w:type="spellEnd"/>
      <w:r>
        <w:rPr>
          <w:lang w:eastAsia="zh-HK"/>
        </w:rPr>
        <w:t>。</w:t>
      </w:r>
    </w:p>
    <w:p w14:paraId="669B5ED5" w14:textId="77777777" w:rsidR="00184A7A" w:rsidRDefault="0097398B" w:rsidP="002076EB">
      <w:pPr>
        <w:pStyle w:val="a4"/>
        <w:numPr>
          <w:ilvl w:val="1"/>
          <w:numId w:val="1"/>
        </w:numPr>
        <w:tabs>
          <w:tab w:val="left" w:pos="820"/>
          <w:tab w:val="left" w:pos="821"/>
        </w:tabs>
        <w:wordWrap w:val="0"/>
        <w:topLinePunct/>
        <w:autoSpaceDE/>
        <w:spacing w:before="1"/>
        <w:ind w:right="1057"/>
        <w:rPr>
          <w:lang w:eastAsia="zh-TW"/>
        </w:rPr>
      </w:pPr>
      <w:proofErr w:type="spellStart"/>
      <w:r>
        <w:rPr>
          <w:lang w:eastAsia="zh-HK"/>
        </w:rPr>
        <w:t>只與那些能夠給員工從臨時到長久的工作機會的誠信度較高的臨時工機構進行合作，支付費用</w:t>
      </w:r>
      <w:proofErr w:type="spellEnd"/>
      <w:r>
        <w:rPr>
          <w:lang w:eastAsia="zh-HK"/>
        </w:rPr>
        <w:t>。</w:t>
      </w:r>
    </w:p>
    <w:p w14:paraId="71920763" w14:textId="77777777" w:rsidR="00184A7A" w:rsidRDefault="0097398B" w:rsidP="002076EB">
      <w:pPr>
        <w:pStyle w:val="a4"/>
        <w:numPr>
          <w:ilvl w:val="1"/>
          <w:numId w:val="1"/>
        </w:numPr>
        <w:tabs>
          <w:tab w:val="left" w:pos="820"/>
          <w:tab w:val="left" w:pos="821"/>
        </w:tabs>
        <w:wordWrap w:val="0"/>
        <w:topLinePunct/>
        <w:autoSpaceDE/>
        <w:ind w:right="247"/>
        <w:rPr>
          <w:lang w:eastAsia="zh-TW"/>
        </w:rPr>
      </w:pPr>
      <w:proofErr w:type="spellStart"/>
      <w:r>
        <w:rPr>
          <w:lang w:eastAsia="zh-HK"/>
        </w:rPr>
        <w:t>遵守法律規定的最低工作年齡要求，除非在特定的合同中包含更加嚴格的年齡限制</w:t>
      </w:r>
      <w:proofErr w:type="spellEnd"/>
      <w:r>
        <w:rPr>
          <w:lang w:eastAsia="zh-HK"/>
        </w:rPr>
        <w:t>。</w:t>
      </w:r>
    </w:p>
    <w:p w14:paraId="0A326465" w14:textId="77777777" w:rsidR="00184A7A" w:rsidRDefault="0097398B" w:rsidP="002076EB">
      <w:pPr>
        <w:pStyle w:val="a4"/>
        <w:numPr>
          <w:ilvl w:val="1"/>
          <w:numId w:val="1"/>
        </w:numPr>
        <w:tabs>
          <w:tab w:val="left" w:pos="820"/>
          <w:tab w:val="left" w:pos="821"/>
        </w:tabs>
        <w:wordWrap w:val="0"/>
        <w:topLinePunct/>
        <w:autoSpaceDE/>
        <w:ind w:right="531"/>
        <w:rPr>
          <w:lang w:eastAsia="zh-TW"/>
        </w:rPr>
      </w:pPr>
      <w:proofErr w:type="spellStart"/>
      <w:r>
        <w:rPr>
          <w:lang w:eastAsia="zh-HK"/>
        </w:rPr>
        <w:t>對剛剛達到或者低於法律規定的最低工資福利的員工進行補償，並將遵守加班工資協議</w:t>
      </w:r>
      <w:proofErr w:type="spellEnd"/>
      <w:r>
        <w:rPr>
          <w:lang w:eastAsia="zh-HK"/>
        </w:rPr>
        <w:t>。</w:t>
      </w:r>
    </w:p>
    <w:p w14:paraId="4A421AE2" w14:textId="77777777" w:rsidR="00184A7A" w:rsidRDefault="0097398B" w:rsidP="002076EB">
      <w:pPr>
        <w:pStyle w:val="a4"/>
        <w:numPr>
          <w:ilvl w:val="1"/>
          <w:numId w:val="1"/>
        </w:numPr>
        <w:tabs>
          <w:tab w:val="left" w:pos="820"/>
          <w:tab w:val="left" w:pos="821"/>
        </w:tabs>
        <w:wordWrap w:val="0"/>
        <w:topLinePunct/>
        <w:autoSpaceDE/>
        <w:ind w:right="234"/>
        <w:rPr>
          <w:lang w:eastAsia="zh-TW"/>
        </w:rPr>
      </w:pPr>
      <w:proofErr w:type="spellStart"/>
      <w:r>
        <w:rPr>
          <w:lang w:eastAsia="zh-HK"/>
        </w:rPr>
        <w:t>遵守最多勞動時間的相關法律，例如勞動時間指導或者其他使用法律的條款</w:t>
      </w:r>
      <w:proofErr w:type="spellEnd"/>
      <w:r>
        <w:rPr>
          <w:lang w:eastAsia="zh-HK"/>
        </w:rPr>
        <w:t>。</w:t>
      </w:r>
    </w:p>
    <w:p w14:paraId="650E1FAC" w14:textId="77777777" w:rsidR="00184A7A" w:rsidRDefault="0097398B" w:rsidP="002076EB">
      <w:pPr>
        <w:pStyle w:val="a4"/>
        <w:numPr>
          <w:ilvl w:val="1"/>
          <w:numId w:val="1"/>
        </w:numPr>
        <w:tabs>
          <w:tab w:val="left" w:pos="820"/>
          <w:tab w:val="left" w:pos="821"/>
        </w:tabs>
        <w:wordWrap w:val="0"/>
        <w:topLinePunct/>
        <w:autoSpaceDE/>
        <w:ind w:hanging="361"/>
        <w:rPr>
          <w:lang w:eastAsia="zh-TW"/>
        </w:rPr>
      </w:pPr>
      <w:proofErr w:type="spellStart"/>
      <w:r>
        <w:rPr>
          <w:lang w:eastAsia="zh-HK"/>
        </w:rPr>
        <w:t>將保留的記錄，並完全透明地遵守上述規定</w:t>
      </w:r>
      <w:proofErr w:type="spellEnd"/>
      <w:r>
        <w:rPr>
          <w:lang w:eastAsia="zh-HK"/>
        </w:rPr>
        <w:t>。</w:t>
      </w:r>
    </w:p>
    <w:p w14:paraId="69E205F0" w14:textId="77777777" w:rsidR="00184A7A" w:rsidRDefault="00184A7A" w:rsidP="002076EB">
      <w:pPr>
        <w:pStyle w:val="a3"/>
        <w:wordWrap w:val="0"/>
        <w:topLinePunct/>
        <w:autoSpaceDE/>
        <w:spacing w:before="5"/>
        <w:ind w:left="0"/>
        <w:rPr>
          <w:lang w:eastAsia="zh-TW"/>
        </w:rPr>
      </w:pPr>
    </w:p>
    <w:p w14:paraId="1F0ABD14" w14:textId="77777777" w:rsidR="00184A7A" w:rsidRDefault="0097398B" w:rsidP="002076EB">
      <w:pPr>
        <w:pStyle w:val="1"/>
        <w:numPr>
          <w:ilvl w:val="0"/>
          <w:numId w:val="1"/>
        </w:numPr>
        <w:tabs>
          <w:tab w:val="left" w:pos="820"/>
          <w:tab w:val="left" w:pos="821"/>
        </w:tabs>
        <w:wordWrap w:val="0"/>
        <w:topLinePunct/>
        <w:autoSpaceDE/>
        <w:ind w:hanging="721"/>
      </w:pPr>
      <w:proofErr w:type="spellStart"/>
      <w:r>
        <w:rPr>
          <w:lang w:eastAsia="zh-HK"/>
        </w:rPr>
        <w:t>總結</w:t>
      </w:r>
      <w:proofErr w:type="spellEnd"/>
    </w:p>
    <w:p w14:paraId="7A046986" w14:textId="77777777" w:rsidR="00184A7A" w:rsidRDefault="00184A7A" w:rsidP="002076EB">
      <w:pPr>
        <w:pStyle w:val="a3"/>
        <w:wordWrap w:val="0"/>
        <w:topLinePunct/>
        <w:autoSpaceDE/>
        <w:spacing w:before="5"/>
        <w:ind w:left="0"/>
        <w:rPr>
          <w:b/>
          <w:sz w:val="21"/>
        </w:rPr>
      </w:pPr>
    </w:p>
    <w:p w14:paraId="165141E7" w14:textId="77777777" w:rsidR="00184A7A" w:rsidRDefault="0097398B" w:rsidP="002076EB">
      <w:pPr>
        <w:pStyle w:val="a3"/>
        <w:wordWrap w:val="0"/>
        <w:topLinePunct/>
        <w:autoSpaceDE/>
        <w:ind w:right="73"/>
        <w:rPr>
          <w:lang w:eastAsia="zh-TW"/>
        </w:rPr>
      </w:pPr>
      <w:r>
        <w:rPr>
          <w:lang w:eastAsia="zh-HK"/>
        </w:rPr>
        <w:t>如果SEKO的供應商存在人口販賣和奴役的情況，他們的供應合同將會終止。供應商必須能夠在證明自己遵守了本政策，且符合SEKO的要求和滿意度。如果發現SEKO的供應商違反本政策聲明，SEKO將立即採取補救措施來處理違規行為，包括但不限於終止業務往來和訴諸法律。</w:t>
      </w:r>
    </w:p>
    <w:sectPr w:rsidR="00184A7A" w:rsidSect="00AB3B68">
      <w:headerReference w:type="default" r:id="rId7"/>
      <w:footerReference w:type="default" r:id="rId8"/>
      <w:pgSz w:w="12240" w:h="15840"/>
      <w:pgMar w:top="2320" w:right="1320" w:bottom="960" w:left="1340" w:header="1117"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2B64" w14:textId="77777777" w:rsidR="00D4477D" w:rsidRDefault="00D4477D">
      <w:r>
        <w:separator/>
      </w:r>
    </w:p>
  </w:endnote>
  <w:endnote w:type="continuationSeparator" w:id="0">
    <w:p w14:paraId="2077F807" w14:textId="77777777" w:rsidR="00D4477D" w:rsidRDefault="00D4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45FA" w14:textId="77777777" w:rsidR="00184A7A" w:rsidRDefault="00000000">
    <w:pPr>
      <w:pStyle w:val="a3"/>
      <w:spacing w:line="14" w:lineRule="auto"/>
      <w:ind w:left="0"/>
      <w:rPr>
        <w:sz w:val="20"/>
      </w:rPr>
    </w:pPr>
    <w:r>
      <w:rPr>
        <w:lang w:eastAsia="zh-HK"/>
      </w:rPr>
      <w:pict w14:anchorId="635AF77B">
        <v:shapetype id="_x0000_t202" coordsize="21600,21600" o:spt="202" path="m,l,21600r21600,l21600,xe">
          <v:stroke joinstyle="miter"/>
          <v:path gradientshapeok="t" o:connecttype="rect"/>
        </v:shapetype>
        <v:shape id="docshape1" o:spid="_x0000_s1026" type="#_x0000_t202" style="position:absolute;margin-left:531.6pt;margin-top:742.6pt;width:12.55pt;height:14.25pt;z-index:-15773696;mso-position-horizontal-relative:page;mso-position-vertical-relative:page" filled="f" stroked="f">
          <v:textbox inset="0,0,0,0">
            <w:txbxContent>
              <w:p w14:paraId="0E007CD6" w14:textId="77777777" w:rsidR="00184A7A" w:rsidRDefault="00AB3B68">
                <w:pPr>
                  <w:pStyle w:val="a3"/>
                  <w:spacing w:before="11"/>
                  <w:ind w:left="60"/>
                </w:pPr>
                <w:r>
                  <w:rPr>
                    <w:lang w:eastAsia="zh-HK"/>
                  </w:rPr>
                  <w:fldChar w:fldCharType="begin"/>
                </w:r>
                <w:r w:rsidR="0097398B">
                  <w:rPr>
                    <w:lang w:eastAsia="zh-HK"/>
                  </w:rPr>
                  <w:instrText xml:space="preserve"> PAGE </w:instrText>
                </w:r>
                <w:r>
                  <w:rPr>
                    <w:lang w:eastAsia="zh-HK"/>
                  </w:rPr>
                  <w:fldChar w:fldCharType="separate"/>
                </w:r>
                <w:r w:rsidR="00527FF4">
                  <w:rPr>
                    <w:noProof/>
                    <w:lang w:eastAsia="zh-HK"/>
                  </w:rPr>
                  <w:t>1</w:t>
                </w:r>
                <w:r>
                  <w:rPr>
                    <w:lang w:eastAsia="zh-HK"/>
                  </w:rPr>
                  <w:fldChar w:fldCharType="end"/>
                </w:r>
              </w:p>
            </w:txbxContent>
          </v:textbox>
          <w10:wrap anchorx="page" anchory="page"/>
        </v:shape>
      </w:pict>
    </w:r>
    <w:r>
      <w:rPr>
        <w:lang w:eastAsia="zh-HK"/>
      </w:rPr>
      <w:pict w14:anchorId="33D503D3">
        <v:shape id="docshape2" o:spid="_x0000_s1025" type="#_x0000_t202" style="position:absolute;margin-left:71pt;margin-top:745.3pt;width:218.3pt;height:10.95pt;z-index:-15773184;mso-position-horizontal-relative:page;mso-position-vertical-relative:page" filled="f" stroked="f">
          <v:textbox inset="0,0,0,0">
            <w:txbxContent>
              <w:p w14:paraId="00BA3E08" w14:textId="7A3F3E7E" w:rsidR="00184A7A" w:rsidRDefault="0097398B">
                <w:pPr>
                  <w:spacing w:before="14"/>
                  <w:ind w:left="20"/>
                  <w:rPr>
                    <w:sz w:val="16"/>
                    <w:lang w:eastAsia="zh-TW"/>
                  </w:rPr>
                </w:pPr>
                <w:r>
                  <w:rPr>
                    <w:sz w:val="16"/>
                    <w:lang w:eastAsia="zh-HK"/>
                  </w:rPr>
                  <w:t>SEKO</w:t>
                </w:r>
                <w:r w:rsidR="00362702">
                  <w:rPr>
                    <w:rFonts w:ascii="宋体" w:eastAsia="宋体" w:hAnsi="宋体" w:cs="宋体" w:hint="eastAsia"/>
                    <w:sz w:val="16"/>
                    <w:lang w:eastAsia="zh-HK"/>
                  </w:rPr>
                  <w:t>反奴役和反人口販賣聲明</w:t>
                </w:r>
                <w:r>
                  <w:rPr>
                    <w:sz w:val="16"/>
                    <w:lang w:eastAsia="zh-HK"/>
                  </w:rPr>
                  <w:t>_</w:t>
                </w:r>
                <w:r w:rsidR="00362702">
                  <w:rPr>
                    <w:sz w:val="16"/>
                    <w:lang w:eastAsia="zh-HK"/>
                  </w:rPr>
                  <w:t>2015</w:t>
                </w:r>
                <w:r w:rsidR="00362702">
                  <w:rPr>
                    <w:rFonts w:ascii="宋体" w:eastAsia="宋体" w:hAnsi="宋体" w:cs="宋体" w:hint="eastAsia"/>
                    <w:sz w:val="16"/>
                    <w:lang w:eastAsia="zh-HK"/>
                  </w:rPr>
                  <w:t>年</w:t>
                </w:r>
                <w:r w:rsidR="00362702">
                  <w:rPr>
                    <w:rFonts w:ascii="宋体" w:eastAsia="宋体" w:hAnsi="宋体" w:cs="宋体" w:hint="eastAsia"/>
                    <w:sz w:val="16"/>
                    <w:lang w:eastAsia="zh-TW"/>
                  </w:rPr>
                  <w:t>1</w:t>
                </w:r>
                <w:r w:rsidR="00362702">
                  <w:rPr>
                    <w:rFonts w:ascii="宋体" w:eastAsia="宋体" w:hAnsi="宋体" w:cs="宋体"/>
                    <w:sz w:val="16"/>
                    <w:lang w:eastAsia="zh-TW"/>
                  </w:rPr>
                  <w:t>0</w:t>
                </w:r>
                <w:r w:rsidR="00362702">
                  <w:rPr>
                    <w:rFonts w:ascii="宋体" w:eastAsia="宋体" w:hAnsi="宋体" w:cs="宋体" w:hint="eastAsia"/>
                    <w:sz w:val="16"/>
                    <w:lang w:eastAsia="zh-TW"/>
                  </w:rPr>
                  <w:t>月1日_</w:t>
                </w:r>
                <w:r w:rsidR="00362702">
                  <w:rPr>
                    <w:rFonts w:ascii="宋体" w:eastAsia="宋体" w:hAnsi="宋体" w:cs="宋体" w:hint="eastAsia"/>
                    <w:sz w:val="16"/>
                    <w:lang w:eastAsia="zh-HK"/>
                  </w:rPr>
                  <w:t>第</w:t>
                </w:r>
                <w:r w:rsidR="00362702">
                  <w:rPr>
                    <w:rFonts w:ascii="宋体" w:eastAsia="宋体" w:hAnsi="宋体" w:cs="宋体" w:hint="eastAsia"/>
                    <w:sz w:val="16"/>
                    <w:lang w:eastAsia="zh-TW"/>
                  </w:rPr>
                  <w:t>1</w:t>
                </w:r>
                <w:r w:rsidR="00362702">
                  <w:rPr>
                    <w:rFonts w:ascii="宋体" w:eastAsia="宋体" w:hAnsi="宋体" w:cs="宋体" w:hint="eastAsia"/>
                    <w:sz w:val="16"/>
                    <w:lang w:eastAsia="zh-CN"/>
                  </w:rPr>
                  <w:t>版</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5A48" w14:textId="77777777" w:rsidR="00D4477D" w:rsidRDefault="00D4477D">
      <w:r>
        <w:separator/>
      </w:r>
    </w:p>
  </w:footnote>
  <w:footnote w:type="continuationSeparator" w:id="0">
    <w:p w14:paraId="34323A3C" w14:textId="77777777" w:rsidR="00D4477D" w:rsidRDefault="00D4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0A7E" w14:textId="77777777" w:rsidR="00184A7A" w:rsidRDefault="0097398B">
    <w:pPr>
      <w:pStyle w:val="a3"/>
      <w:spacing w:line="14" w:lineRule="auto"/>
      <w:ind w:left="0"/>
      <w:rPr>
        <w:sz w:val="20"/>
      </w:rPr>
    </w:pPr>
    <w:r>
      <w:rPr>
        <w:noProof/>
      </w:rPr>
      <w:drawing>
        <wp:anchor distT="0" distB="0" distL="0" distR="0" simplePos="0" relativeHeight="251658240" behindDoc="1" locked="0" layoutInCell="1" allowOverlap="1" wp14:anchorId="456223B2" wp14:editId="61004B70">
          <wp:simplePos x="0" y="0"/>
          <wp:positionH relativeFrom="page">
            <wp:posOffset>2581275</wp:posOffset>
          </wp:positionH>
          <wp:positionV relativeFrom="page">
            <wp:posOffset>709548</wp:posOffset>
          </wp:positionV>
          <wp:extent cx="2604770" cy="770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0477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0AC"/>
    <w:multiLevelType w:val="hybridMultilevel"/>
    <w:tmpl w:val="47980CD6"/>
    <w:lvl w:ilvl="0" w:tplc="A8D0B81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2"/>
        <w:szCs w:val="22"/>
        <w:lang w:val="en-US" w:eastAsia="en-US" w:bidi="ar-SA"/>
      </w:rPr>
    </w:lvl>
    <w:lvl w:ilvl="1" w:tplc="1FD80812">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2" w:tplc="F0B058CA">
      <w:numFmt w:val="bullet"/>
      <w:lvlText w:val="•"/>
      <w:lvlJc w:val="left"/>
      <w:pPr>
        <w:ind w:left="2572" w:hanging="360"/>
      </w:pPr>
      <w:rPr>
        <w:rFonts w:hint="default"/>
        <w:lang w:val="en-US" w:eastAsia="en-US" w:bidi="ar-SA"/>
      </w:rPr>
    </w:lvl>
    <w:lvl w:ilvl="3" w:tplc="B8D0BCA6">
      <w:numFmt w:val="bullet"/>
      <w:lvlText w:val="•"/>
      <w:lvlJc w:val="left"/>
      <w:pPr>
        <w:ind w:left="3448" w:hanging="360"/>
      </w:pPr>
      <w:rPr>
        <w:rFonts w:hint="default"/>
        <w:lang w:val="en-US" w:eastAsia="en-US" w:bidi="ar-SA"/>
      </w:rPr>
    </w:lvl>
    <w:lvl w:ilvl="4" w:tplc="D0665A08">
      <w:numFmt w:val="bullet"/>
      <w:lvlText w:val="•"/>
      <w:lvlJc w:val="left"/>
      <w:pPr>
        <w:ind w:left="4324" w:hanging="360"/>
      </w:pPr>
      <w:rPr>
        <w:rFonts w:hint="default"/>
        <w:lang w:val="en-US" w:eastAsia="en-US" w:bidi="ar-SA"/>
      </w:rPr>
    </w:lvl>
    <w:lvl w:ilvl="5" w:tplc="4C224604">
      <w:numFmt w:val="bullet"/>
      <w:lvlText w:val="•"/>
      <w:lvlJc w:val="left"/>
      <w:pPr>
        <w:ind w:left="5200" w:hanging="360"/>
      </w:pPr>
      <w:rPr>
        <w:rFonts w:hint="default"/>
        <w:lang w:val="en-US" w:eastAsia="en-US" w:bidi="ar-SA"/>
      </w:rPr>
    </w:lvl>
    <w:lvl w:ilvl="6" w:tplc="9D067F6C">
      <w:numFmt w:val="bullet"/>
      <w:lvlText w:val="•"/>
      <w:lvlJc w:val="left"/>
      <w:pPr>
        <w:ind w:left="6076" w:hanging="360"/>
      </w:pPr>
      <w:rPr>
        <w:rFonts w:hint="default"/>
        <w:lang w:val="en-US" w:eastAsia="en-US" w:bidi="ar-SA"/>
      </w:rPr>
    </w:lvl>
    <w:lvl w:ilvl="7" w:tplc="F5708600">
      <w:numFmt w:val="bullet"/>
      <w:lvlText w:val="•"/>
      <w:lvlJc w:val="left"/>
      <w:pPr>
        <w:ind w:left="6952" w:hanging="360"/>
      </w:pPr>
      <w:rPr>
        <w:rFonts w:hint="default"/>
        <w:lang w:val="en-US" w:eastAsia="en-US" w:bidi="ar-SA"/>
      </w:rPr>
    </w:lvl>
    <w:lvl w:ilvl="8" w:tplc="494C38A0">
      <w:numFmt w:val="bullet"/>
      <w:lvlText w:val="•"/>
      <w:lvlJc w:val="left"/>
      <w:pPr>
        <w:ind w:left="7828" w:hanging="360"/>
      </w:pPr>
      <w:rPr>
        <w:rFonts w:hint="default"/>
        <w:lang w:val="en-US" w:eastAsia="en-US" w:bidi="ar-SA"/>
      </w:rPr>
    </w:lvl>
  </w:abstractNum>
  <w:num w:numId="1" w16cid:durableId="99368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84A7A"/>
    <w:rsid w:val="00184A7A"/>
    <w:rsid w:val="001D45B3"/>
    <w:rsid w:val="002076EB"/>
    <w:rsid w:val="002300C7"/>
    <w:rsid w:val="00333C76"/>
    <w:rsid w:val="00362702"/>
    <w:rsid w:val="00527FF4"/>
    <w:rsid w:val="0097398B"/>
    <w:rsid w:val="009868AF"/>
    <w:rsid w:val="00A91B92"/>
    <w:rsid w:val="00AB3B68"/>
    <w:rsid w:val="00AC4AB6"/>
    <w:rsid w:val="00B54193"/>
    <w:rsid w:val="00C65C2C"/>
    <w:rsid w:val="00CB49D5"/>
    <w:rsid w:val="00D4477D"/>
    <w:rsid w:val="00E37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B68"/>
    <w:rPr>
      <w:rFonts w:ascii="Times New Roman" w:eastAsia="Times New Roman" w:hAnsi="Times New Roman" w:cs="Times New Roman"/>
    </w:rPr>
  </w:style>
  <w:style w:type="paragraph" w:styleId="1">
    <w:name w:val="heading 1"/>
    <w:basedOn w:val="a"/>
    <w:uiPriority w:val="9"/>
    <w:qFormat/>
    <w:rsid w:val="00AB3B68"/>
    <w:pPr>
      <w:ind w:left="820" w:hanging="72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B3B68"/>
    <w:pPr>
      <w:ind w:left="820"/>
    </w:pPr>
  </w:style>
  <w:style w:type="paragraph" w:styleId="a4">
    <w:name w:val="List Paragraph"/>
    <w:basedOn w:val="a"/>
    <w:uiPriority w:val="1"/>
    <w:qFormat/>
    <w:rsid w:val="00AB3B68"/>
    <w:pPr>
      <w:ind w:left="820" w:hanging="721"/>
    </w:pPr>
  </w:style>
  <w:style w:type="paragraph" w:customStyle="1" w:styleId="TableParagraph">
    <w:name w:val="Table Paragraph"/>
    <w:basedOn w:val="a"/>
    <w:uiPriority w:val="1"/>
    <w:qFormat/>
    <w:rsid w:val="00AB3B68"/>
  </w:style>
  <w:style w:type="paragraph" w:styleId="a5">
    <w:name w:val="header"/>
    <w:basedOn w:val="a"/>
    <w:link w:val="a6"/>
    <w:uiPriority w:val="99"/>
    <w:unhideWhenUsed/>
    <w:rsid w:val="00E378DF"/>
    <w:pPr>
      <w:tabs>
        <w:tab w:val="center" w:pos="4680"/>
        <w:tab w:val="right" w:pos="9360"/>
      </w:tabs>
    </w:pPr>
  </w:style>
  <w:style w:type="character" w:customStyle="1" w:styleId="a6">
    <w:name w:val="页眉 字符"/>
    <w:basedOn w:val="a0"/>
    <w:link w:val="a5"/>
    <w:uiPriority w:val="99"/>
    <w:rsid w:val="00E378DF"/>
    <w:rPr>
      <w:rFonts w:ascii="Times New Roman" w:eastAsia="Times New Roman" w:hAnsi="Times New Roman" w:cs="Times New Roman"/>
    </w:rPr>
  </w:style>
  <w:style w:type="paragraph" w:styleId="a7">
    <w:name w:val="footer"/>
    <w:basedOn w:val="a"/>
    <w:link w:val="a8"/>
    <w:uiPriority w:val="99"/>
    <w:unhideWhenUsed/>
    <w:rsid w:val="00E378DF"/>
    <w:pPr>
      <w:tabs>
        <w:tab w:val="center" w:pos="4680"/>
        <w:tab w:val="right" w:pos="9360"/>
      </w:tabs>
    </w:pPr>
  </w:style>
  <w:style w:type="character" w:customStyle="1" w:styleId="a8">
    <w:name w:val="页脚 字符"/>
    <w:basedOn w:val="a0"/>
    <w:link w:val="a7"/>
    <w:uiPriority w:val="99"/>
    <w:rsid w:val="00E3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2023-08-30T01:08:00Z</dcterms:created>
  <dcterms:modified xsi:type="dcterms:W3CDTF">2023-09-05T04:16:00Z</dcterms:modified>
</cp:coreProperties>
</file>