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F82" w:rsidRDefault="00252D8A">
      <w:pPr>
        <w:pStyle w:val="BodyText"/>
        <w:ind w:left="1760"/>
        <w:rPr>
          <w:rFonts w:ascii="Times New Roman"/>
          <w:sz w:val="20"/>
        </w:rPr>
      </w:pPr>
      <w:r>
        <w:rPr>
          <w:rFonts w:ascii="Times New Roman"/>
          <w:noProof/>
          <w:sz w:val="20"/>
          <w:lang w:val="en-PH" w:eastAsia="en-PH" w:bidi="he-IL"/>
        </w:rPr>
        <w:drawing>
          <wp:inline distT="0" distB="0" distL="0" distR="0">
            <wp:extent cx="3552825" cy="10567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567435" cy="1061082"/>
                    </a:xfrm>
                    <a:prstGeom prst="rect">
                      <a:avLst/>
                    </a:prstGeom>
                  </pic:spPr>
                </pic:pic>
              </a:graphicData>
            </a:graphic>
          </wp:inline>
        </w:drawing>
      </w:r>
    </w:p>
    <w:p w:rsidR="00630F82" w:rsidRDefault="00630F82">
      <w:pPr>
        <w:pStyle w:val="BodyText"/>
        <w:rPr>
          <w:rFonts w:ascii="Times New Roman"/>
          <w:sz w:val="20"/>
        </w:rPr>
      </w:pPr>
    </w:p>
    <w:p w:rsidR="00630F82" w:rsidRDefault="00252D8A">
      <w:pPr>
        <w:pStyle w:val="Title"/>
      </w:pPr>
      <w:r>
        <w:t>Kebijakan Mutu dan Nilai Inti</w:t>
      </w:r>
    </w:p>
    <w:p w:rsidR="00630F82" w:rsidRDefault="00252D8A">
      <w:pPr>
        <w:pStyle w:val="Heading1"/>
        <w:spacing w:before="401"/>
      </w:pPr>
      <w:r>
        <w:t>Kebijakan Mutu</w:t>
      </w:r>
    </w:p>
    <w:p w:rsidR="00630F82" w:rsidRDefault="00630F82">
      <w:pPr>
        <w:pStyle w:val="BodyText"/>
        <w:rPr>
          <w:b/>
        </w:rPr>
      </w:pPr>
    </w:p>
    <w:p w:rsidR="00630F82" w:rsidRDefault="00252D8A">
      <w:pPr>
        <w:pStyle w:val="BodyText"/>
        <w:ind w:left="100"/>
      </w:pPr>
      <w:r>
        <w:t>SEKO Worldwide LLC bersertifikat ISO 9001:2015 untuk menyediakan layanan transportasi, logistik, NVOCC, dan gudang.</w:t>
      </w:r>
    </w:p>
    <w:p w:rsidR="00630F82" w:rsidRDefault="00630F82">
      <w:pPr>
        <w:pStyle w:val="BodyText"/>
      </w:pPr>
    </w:p>
    <w:p w:rsidR="00630F82" w:rsidRDefault="00252D8A">
      <w:pPr>
        <w:pStyle w:val="BodyText"/>
        <w:spacing w:before="1"/>
        <w:ind w:left="100" w:right="116"/>
        <w:jc w:val="both"/>
      </w:pPr>
      <w:r>
        <w:t>Misi kami adalah memberikan layanan pelanggan yang patut dicontoh dan solusi teknologi terbaik di kelasnya kepada pelanggan transportasi dan logistik kami di seluruh dunia. Hal ini dicapai dengan komitmen untuk melampaui harapan dan persyaratan pelanggan kami, dan berkinerja sesuai dengan persyaratan Sistem Manajemen Bisnis kami.</w:t>
      </w:r>
    </w:p>
    <w:p w:rsidR="00630F82" w:rsidRDefault="00630F82">
      <w:pPr>
        <w:pStyle w:val="BodyText"/>
        <w:spacing w:before="11"/>
        <w:rPr>
          <w:sz w:val="32"/>
        </w:rPr>
      </w:pPr>
    </w:p>
    <w:p w:rsidR="00630F82" w:rsidRDefault="00252D8A">
      <w:pPr>
        <w:pStyle w:val="BodyText"/>
        <w:spacing w:before="1"/>
        <w:ind w:left="100" w:right="117"/>
        <w:jc w:val="both"/>
      </w:pPr>
      <w:r>
        <w:t>SEKO mengakui mutu sebagai proses yang berkelanjutan. Melalui komitmen kami untuk perbaikan berkelanjutan, kami akan tetap menjadi pemimpin dalam industri yang kami layani.</w:t>
      </w:r>
    </w:p>
    <w:p w:rsidR="00630F82" w:rsidRDefault="00630F82">
      <w:pPr>
        <w:pStyle w:val="BodyText"/>
      </w:pPr>
    </w:p>
    <w:p w:rsidR="00630F82" w:rsidRDefault="00252D8A">
      <w:pPr>
        <w:pStyle w:val="BodyText"/>
        <w:ind w:left="100"/>
        <w:jc w:val="both"/>
        <w:rPr>
          <w:spacing w:val="-2"/>
        </w:rPr>
      </w:pPr>
      <w:r>
        <w:t>Komitmen mutu kami didasarkan pada Nilai - Nilai Inti SEKO.</w:t>
      </w:r>
    </w:p>
    <w:p w:rsidR="00C60F4C" w:rsidRDefault="00C60F4C">
      <w:pPr>
        <w:pStyle w:val="BodyText"/>
        <w:ind w:left="100"/>
        <w:jc w:val="both"/>
      </w:pPr>
    </w:p>
    <w:p w:rsidR="00630F82" w:rsidRDefault="00252D8A">
      <w:pPr>
        <w:pStyle w:val="Heading1"/>
      </w:pPr>
      <w:r>
        <w:t>Nilai Inti</w:t>
      </w:r>
    </w:p>
    <w:p w:rsidR="00630F82" w:rsidRDefault="00630F82">
      <w:pPr>
        <w:pStyle w:val="BodyText"/>
        <w:spacing w:before="1"/>
        <w:rPr>
          <w:b/>
        </w:rPr>
      </w:pPr>
    </w:p>
    <w:p w:rsidR="00630F82" w:rsidRDefault="00252D8A">
      <w:pPr>
        <w:pStyle w:val="ListParagraph"/>
        <w:numPr>
          <w:ilvl w:val="0"/>
          <w:numId w:val="1"/>
        </w:numPr>
        <w:tabs>
          <w:tab w:val="left" w:pos="550"/>
        </w:tabs>
        <w:rPr>
          <w:sz w:val="33"/>
        </w:rPr>
      </w:pPr>
      <w:r>
        <w:rPr>
          <w:sz w:val="33"/>
        </w:rPr>
        <w:t>Hormat ― untuk diri kita sendiri, semua orang lain, dan komunitas kita;</w:t>
      </w:r>
    </w:p>
    <w:p w:rsidR="00630F82" w:rsidRDefault="00252D8A">
      <w:pPr>
        <w:pStyle w:val="ListParagraph"/>
        <w:numPr>
          <w:ilvl w:val="0"/>
          <w:numId w:val="1"/>
        </w:numPr>
        <w:tabs>
          <w:tab w:val="left" w:pos="550"/>
        </w:tabs>
        <w:ind w:right="119"/>
        <w:rPr>
          <w:sz w:val="33"/>
        </w:rPr>
      </w:pPr>
      <w:r>
        <w:rPr>
          <w:sz w:val="33"/>
        </w:rPr>
        <w:t xml:space="preserve">Fokus Pelanggan ― kami berbisnis untuk melayani pelanggan kami (eksternal </w:t>
      </w:r>
      <w:r w:rsidR="00F75F91">
        <w:rPr>
          <w:sz w:val="33"/>
        </w:rPr>
        <w:t xml:space="preserve">maupun </w:t>
      </w:r>
      <w:r>
        <w:rPr>
          <w:sz w:val="33"/>
        </w:rPr>
        <w:t>internal) dan memenuhi kebutuhan mereka;</w:t>
      </w:r>
    </w:p>
    <w:p w:rsidR="00630F82" w:rsidRDefault="00252D8A">
      <w:pPr>
        <w:pStyle w:val="ListParagraph"/>
        <w:numPr>
          <w:ilvl w:val="0"/>
          <w:numId w:val="1"/>
        </w:numPr>
        <w:tabs>
          <w:tab w:val="left" w:pos="550"/>
        </w:tabs>
        <w:spacing w:line="403" w:lineRule="exact"/>
        <w:rPr>
          <w:sz w:val="33"/>
        </w:rPr>
      </w:pPr>
      <w:r>
        <w:rPr>
          <w:sz w:val="33"/>
        </w:rPr>
        <w:t>Integritas ― tanpa kompromi - meminta pertanggungjawaban diri atas tindakan;</w:t>
      </w:r>
    </w:p>
    <w:p w:rsidR="00630F82" w:rsidRDefault="00252D8A">
      <w:pPr>
        <w:pStyle w:val="ListParagraph"/>
        <w:numPr>
          <w:ilvl w:val="0"/>
          <w:numId w:val="1"/>
        </w:numPr>
        <w:tabs>
          <w:tab w:val="left" w:pos="550"/>
        </w:tabs>
        <w:rPr>
          <w:sz w:val="33"/>
        </w:rPr>
      </w:pPr>
      <w:r>
        <w:rPr>
          <w:sz w:val="33"/>
        </w:rPr>
        <w:t>Kerja tim ― kita harus benar - benar bekerja sama; dan</w:t>
      </w:r>
    </w:p>
    <w:p w:rsidR="00630F82" w:rsidRPr="00C60F4C" w:rsidRDefault="00252D8A">
      <w:pPr>
        <w:pStyle w:val="ListParagraph"/>
        <w:numPr>
          <w:ilvl w:val="0"/>
          <w:numId w:val="1"/>
        </w:numPr>
        <w:tabs>
          <w:tab w:val="left" w:pos="550"/>
        </w:tabs>
        <w:rPr>
          <w:sz w:val="33"/>
        </w:rPr>
      </w:pPr>
      <w:r>
        <w:rPr>
          <w:sz w:val="33"/>
        </w:rPr>
        <w:lastRenderedPageBreak/>
        <w:t>Menyenangkan ― bekerja keras; bermain keras.</w:t>
      </w:r>
    </w:p>
    <w:tbl>
      <w:tblPr>
        <w:tblStyle w:val="TableGrid"/>
        <w:tblW w:w="0" w:type="auto"/>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281"/>
        <w:gridCol w:w="5078"/>
        <w:gridCol w:w="237"/>
        <w:gridCol w:w="1784"/>
      </w:tblGrid>
      <w:tr w:rsidR="00C60F4C" w:rsidTr="00C60F4C">
        <w:trPr>
          <w:trHeight w:val="113"/>
        </w:trPr>
        <w:tc>
          <w:tcPr>
            <w:tcW w:w="1685" w:type="dxa"/>
          </w:tcPr>
          <w:p w:rsidR="00C60F4C" w:rsidRPr="00C60F4C" w:rsidRDefault="00C60F4C" w:rsidP="00C60F4C">
            <w:pPr>
              <w:spacing w:before="60"/>
              <w:ind w:left="-129"/>
              <w:rPr>
                <w:sz w:val="20"/>
              </w:rPr>
            </w:pPr>
            <w:r>
              <w:rPr>
                <w:sz w:val="20"/>
              </w:rPr>
              <w:t>#GShD</w:t>
            </w:r>
          </w:p>
        </w:tc>
        <w:tc>
          <w:tcPr>
            <w:tcW w:w="283" w:type="dxa"/>
          </w:tcPr>
          <w:p w:rsidR="00C60F4C" w:rsidRDefault="00C60F4C" w:rsidP="00C60F4C">
            <w:pPr>
              <w:pStyle w:val="ListParagraph"/>
              <w:tabs>
                <w:tab w:val="left" w:pos="550"/>
              </w:tabs>
              <w:ind w:left="0" w:firstLine="0"/>
              <w:rPr>
                <w:sz w:val="33"/>
              </w:rPr>
            </w:pPr>
          </w:p>
        </w:tc>
        <w:tc>
          <w:tcPr>
            <w:tcW w:w="5214" w:type="dxa"/>
          </w:tcPr>
          <w:p w:rsidR="00C60F4C" w:rsidRPr="00C60F4C" w:rsidRDefault="00C60F4C" w:rsidP="00C60F4C">
            <w:pPr>
              <w:spacing w:before="77"/>
              <w:ind w:left="101" w:right="41"/>
              <w:rPr>
                <w:i/>
                <w:sz w:val="18"/>
              </w:rPr>
            </w:pPr>
            <w:r>
              <w:rPr>
                <w:i/>
                <w:iCs/>
                <w:sz w:val="18"/>
              </w:rPr>
              <w:t>(Catatan: BP - TM -050 -02 muncul di Manual Operasi Domestik.)</w:t>
            </w:r>
          </w:p>
        </w:tc>
        <w:tc>
          <w:tcPr>
            <w:tcW w:w="238" w:type="dxa"/>
          </w:tcPr>
          <w:p w:rsidR="00C60F4C" w:rsidRDefault="00C60F4C" w:rsidP="00C60F4C">
            <w:pPr>
              <w:pStyle w:val="ListParagraph"/>
              <w:tabs>
                <w:tab w:val="left" w:pos="550"/>
              </w:tabs>
              <w:ind w:left="0" w:firstLine="0"/>
              <w:rPr>
                <w:sz w:val="33"/>
              </w:rPr>
            </w:pPr>
          </w:p>
        </w:tc>
        <w:tc>
          <w:tcPr>
            <w:tcW w:w="1826" w:type="dxa"/>
          </w:tcPr>
          <w:p w:rsidR="00C60F4C" w:rsidRDefault="00C60F4C" w:rsidP="00C60F4C">
            <w:pPr>
              <w:pStyle w:val="ListParagraph"/>
              <w:tabs>
                <w:tab w:val="left" w:pos="550"/>
              </w:tabs>
              <w:ind w:left="0" w:firstLine="0"/>
              <w:rPr>
                <w:sz w:val="33"/>
              </w:rPr>
            </w:pPr>
          </w:p>
        </w:tc>
      </w:tr>
      <w:tr w:rsidR="00C60F4C" w:rsidTr="00C60F4C">
        <w:trPr>
          <w:trHeight w:val="113"/>
        </w:trPr>
        <w:tc>
          <w:tcPr>
            <w:tcW w:w="1685" w:type="dxa"/>
          </w:tcPr>
          <w:p w:rsidR="00C60F4C" w:rsidRPr="00C60F4C" w:rsidRDefault="00C60F4C" w:rsidP="00C60F4C">
            <w:pPr>
              <w:spacing w:before="122"/>
              <w:ind w:left="-129"/>
              <w:rPr>
                <w:sz w:val="18"/>
              </w:rPr>
            </w:pPr>
            <w:r>
              <w:rPr>
                <w:sz w:val="18"/>
              </w:rPr>
              <w:t>BP - TM -050 -02 (Rev 6)</w:t>
            </w:r>
          </w:p>
        </w:tc>
        <w:tc>
          <w:tcPr>
            <w:tcW w:w="283" w:type="dxa"/>
          </w:tcPr>
          <w:p w:rsidR="00C60F4C" w:rsidRDefault="00C60F4C" w:rsidP="00C60F4C">
            <w:pPr>
              <w:pStyle w:val="ListParagraph"/>
              <w:tabs>
                <w:tab w:val="left" w:pos="550"/>
              </w:tabs>
              <w:ind w:left="0" w:firstLine="0"/>
              <w:rPr>
                <w:sz w:val="33"/>
              </w:rPr>
            </w:pPr>
          </w:p>
        </w:tc>
        <w:tc>
          <w:tcPr>
            <w:tcW w:w="5214" w:type="dxa"/>
          </w:tcPr>
          <w:p w:rsidR="00C60F4C" w:rsidRPr="00C60F4C" w:rsidRDefault="00C60F4C" w:rsidP="00C60F4C">
            <w:pPr>
              <w:spacing w:before="129"/>
              <w:ind w:left="101" w:right="18"/>
              <w:jc w:val="center"/>
              <w:rPr>
                <w:sz w:val="18"/>
              </w:rPr>
            </w:pPr>
            <w:r>
              <w:rPr>
                <w:sz w:val="18"/>
              </w:rPr>
              <w:t>Halaman 1 dari 1</w:t>
            </w:r>
          </w:p>
        </w:tc>
        <w:tc>
          <w:tcPr>
            <w:tcW w:w="238" w:type="dxa"/>
          </w:tcPr>
          <w:p w:rsidR="00C60F4C" w:rsidRDefault="00C60F4C" w:rsidP="00C60F4C">
            <w:pPr>
              <w:pStyle w:val="ListParagraph"/>
              <w:tabs>
                <w:tab w:val="left" w:pos="550"/>
              </w:tabs>
              <w:ind w:left="0" w:firstLine="0"/>
              <w:rPr>
                <w:sz w:val="33"/>
              </w:rPr>
            </w:pPr>
          </w:p>
        </w:tc>
        <w:tc>
          <w:tcPr>
            <w:tcW w:w="1826" w:type="dxa"/>
            <w:vAlign w:val="center"/>
          </w:tcPr>
          <w:p w:rsidR="00C60F4C" w:rsidRDefault="00C60F4C" w:rsidP="00C60F4C">
            <w:pPr>
              <w:pStyle w:val="ListParagraph"/>
              <w:tabs>
                <w:tab w:val="left" w:pos="550"/>
              </w:tabs>
              <w:ind w:left="0" w:firstLine="0"/>
              <w:rPr>
                <w:sz w:val="33"/>
              </w:rPr>
            </w:pPr>
            <w:r>
              <w:rPr>
                <w:sz w:val="18"/>
              </w:rPr>
              <w:t>25 Okt 2022</w:t>
            </w:r>
          </w:p>
        </w:tc>
      </w:tr>
    </w:tbl>
    <w:p w:rsidR="00630F82" w:rsidRDefault="00630F82">
      <w:pPr>
        <w:rPr>
          <w:sz w:val="9"/>
        </w:rPr>
        <w:sectPr w:rsidR="00630F82">
          <w:type w:val="continuous"/>
          <w:pgSz w:w="12240" w:h="15840"/>
          <w:pgMar w:top="920" w:right="1320" w:bottom="280" w:left="1340" w:header="720" w:footer="720" w:gutter="0"/>
          <w:cols w:space="720"/>
        </w:sectPr>
      </w:pPr>
    </w:p>
    <w:p w:rsidR="00630F82" w:rsidRDefault="00630F82" w:rsidP="00C60F4C">
      <w:pPr>
        <w:spacing w:before="60"/>
        <w:rPr>
          <w:sz w:val="18"/>
        </w:rPr>
      </w:pPr>
      <w:bookmarkStart w:id="0" w:name="_GoBack"/>
      <w:bookmarkEnd w:id="0"/>
    </w:p>
    <w:sectPr w:rsidR="00630F82" w:rsidSect="007429B1">
      <w:type w:val="continuous"/>
      <w:pgSz w:w="12240" w:h="15840"/>
      <w:pgMar w:top="920" w:right="1320" w:bottom="280" w:left="1340" w:header="720" w:footer="720" w:gutter="0"/>
      <w:cols w:num="3" w:space="720" w:equalWidth="0">
        <w:col w:w="1746" w:space="590"/>
        <w:col w:w="4808" w:space="1348"/>
        <w:col w:w="108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544" w:rsidRDefault="00DA2544" w:rsidP="00460E53">
      <w:r>
        <w:separator/>
      </w:r>
    </w:p>
  </w:endnote>
  <w:endnote w:type="continuationSeparator" w:id="0">
    <w:p w:rsidR="00DA2544" w:rsidRDefault="00DA2544" w:rsidP="0046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544" w:rsidRDefault="00DA2544" w:rsidP="00460E53">
      <w:r>
        <w:separator/>
      </w:r>
    </w:p>
  </w:footnote>
  <w:footnote w:type="continuationSeparator" w:id="0">
    <w:p w:rsidR="00DA2544" w:rsidRDefault="00DA2544" w:rsidP="0046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F6FDF"/>
    <w:multiLevelType w:val="hybridMultilevel"/>
    <w:tmpl w:val="2EA4A3C4"/>
    <w:lvl w:ilvl="0" w:tplc="2D2C5226">
      <w:start w:val="1"/>
      <w:numFmt w:val="decimal"/>
      <w:lvlText w:val="%1."/>
      <w:lvlJc w:val="left"/>
      <w:pPr>
        <w:ind w:left="550" w:hanging="450"/>
        <w:jc w:val="left"/>
      </w:pPr>
      <w:rPr>
        <w:rFonts w:ascii="Calibri" w:eastAsia="Calibri" w:hAnsi="Calibri" w:cs="Calibri" w:hint="default"/>
        <w:b w:val="0"/>
        <w:bCs w:val="0"/>
        <w:i w:val="0"/>
        <w:iCs w:val="0"/>
        <w:spacing w:val="-1"/>
        <w:w w:val="100"/>
        <w:sz w:val="33"/>
        <w:szCs w:val="33"/>
        <w:lang w:val="en-US" w:eastAsia="en-US" w:bidi="ar-SA"/>
      </w:rPr>
    </w:lvl>
    <w:lvl w:ilvl="1" w:tplc="0A604948">
      <w:numFmt w:val="bullet"/>
      <w:lvlText w:val="•"/>
      <w:lvlJc w:val="left"/>
      <w:pPr>
        <w:ind w:left="1462" w:hanging="450"/>
      </w:pPr>
      <w:rPr>
        <w:rFonts w:hint="default"/>
        <w:lang w:val="en-US" w:eastAsia="en-US" w:bidi="ar-SA"/>
      </w:rPr>
    </w:lvl>
    <w:lvl w:ilvl="2" w:tplc="D1961836">
      <w:numFmt w:val="bullet"/>
      <w:lvlText w:val="•"/>
      <w:lvlJc w:val="left"/>
      <w:pPr>
        <w:ind w:left="2364" w:hanging="450"/>
      </w:pPr>
      <w:rPr>
        <w:rFonts w:hint="default"/>
        <w:lang w:val="en-US" w:eastAsia="en-US" w:bidi="ar-SA"/>
      </w:rPr>
    </w:lvl>
    <w:lvl w:ilvl="3" w:tplc="2C7AC6B4">
      <w:numFmt w:val="bullet"/>
      <w:lvlText w:val="•"/>
      <w:lvlJc w:val="left"/>
      <w:pPr>
        <w:ind w:left="3266" w:hanging="450"/>
      </w:pPr>
      <w:rPr>
        <w:rFonts w:hint="default"/>
        <w:lang w:val="en-US" w:eastAsia="en-US" w:bidi="ar-SA"/>
      </w:rPr>
    </w:lvl>
    <w:lvl w:ilvl="4" w:tplc="98EE4FA0">
      <w:numFmt w:val="bullet"/>
      <w:lvlText w:val="•"/>
      <w:lvlJc w:val="left"/>
      <w:pPr>
        <w:ind w:left="4168" w:hanging="450"/>
      </w:pPr>
      <w:rPr>
        <w:rFonts w:hint="default"/>
        <w:lang w:val="en-US" w:eastAsia="en-US" w:bidi="ar-SA"/>
      </w:rPr>
    </w:lvl>
    <w:lvl w:ilvl="5" w:tplc="1E8A00FA">
      <w:numFmt w:val="bullet"/>
      <w:lvlText w:val="•"/>
      <w:lvlJc w:val="left"/>
      <w:pPr>
        <w:ind w:left="5070" w:hanging="450"/>
      </w:pPr>
      <w:rPr>
        <w:rFonts w:hint="default"/>
        <w:lang w:val="en-US" w:eastAsia="en-US" w:bidi="ar-SA"/>
      </w:rPr>
    </w:lvl>
    <w:lvl w:ilvl="6" w:tplc="D344904C">
      <w:numFmt w:val="bullet"/>
      <w:lvlText w:val="•"/>
      <w:lvlJc w:val="left"/>
      <w:pPr>
        <w:ind w:left="5972" w:hanging="450"/>
      </w:pPr>
      <w:rPr>
        <w:rFonts w:hint="default"/>
        <w:lang w:val="en-US" w:eastAsia="en-US" w:bidi="ar-SA"/>
      </w:rPr>
    </w:lvl>
    <w:lvl w:ilvl="7" w:tplc="3F6CA2D6">
      <w:numFmt w:val="bullet"/>
      <w:lvlText w:val="•"/>
      <w:lvlJc w:val="left"/>
      <w:pPr>
        <w:ind w:left="6874" w:hanging="450"/>
      </w:pPr>
      <w:rPr>
        <w:rFonts w:hint="default"/>
        <w:lang w:val="en-US" w:eastAsia="en-US" w:bidi="ar-SA"/>
      </w:rPr>
    </w:lvl>
    <w:lvl w:ilvl="8" w:tplc="695EBA0E">
      <w:numFmt w:val="bullet"/>
      <w:lvlText w:val="•"/>
      <w:lvlJc w:val="left"/>
      <w:pPr>
        <w:ind w:left="7776" w:hanging="45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82"/>
    <w:rsid w:val="00252D8A"/>
    <w:rsid w:val="00460E53"/>
    <w:rsid w:val="00630F82"/>
    <w:rsid w:val="007429B1"/>
    <w:rsid w:val="0094377A"/>
    <w:rsid w:val="009777AD"/>
    <w:rsid w:val="00C60F4C"/>
    <w:rsid w:val="00CB2BDE"/>
    <w:rsid w:val="00DA2544"/>
    <w:rsid w:val="00F62711"/>
    <w:rsid w:val="00F75F9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9B1"/>
    <w:rPr>
      <w:rFonts w:ascii="Calibri" w:eastAsia="Calibri" w:hAnsi="Calibri" w:cs="Calibri"/>
    </w:rPr>
  </w:style>
  <w:style w:type="paragraph" w:styleId="Heading1">
    <w:name w:val="heading 1"/>
    <w:basedOn w:val="Normal"/>
    <w:uiPriority w:val="9"/>
    <w:qFormat/>
    <w:rsid w:val="007429B1"/>
    <w:pPr>
      <w:spacing w:before="1"/>
      <w:ind w:left="100"/>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29B1"/>
    <w:rPr>
      <w:sz w:val="33"/>
      <w:szCs w:val="33"/>
    </w:rPr>
  </w:style>
  <w:style w:type="paragraph" w:styleId="Title">
    <w:name w:val="Title"/>
    <w:basedOn w:val="Normal"/>
    <w:uiPriority w:val="10"/>
    <w:qFormat/>
    <w:rsid w:val="007429B1"/>
    <w:pPr>
      <w:spacing w:before="166"/>
      <w:ind w:left="1234" w:right="1251"/>
      <w:jc w:val="center"/>
    </w:pPr>
    <w:rPr>
      <w:b/>
      <w:bCs/>
      <w:sz w:val="56"/>
      <w:szCs w:val="56"/>
    </w:rPr>
  </w:style>
  <w:style w:type="paragraph" w:styleId="ListParagraph">
    <w:name w:val="List Paragraph"/>
    <w:basedOn w:val="Normal"/>
    <w:uiPriority w:val="1"/>
    <w:qFormat/>
    <w:rsid w:val="007429B1"/>
    <w:pPr>
      <w:ind w:left="550" w:hanging="450"/>
    </w:pPr>
  </w:style>
  <w:style w:type="paragraph" w:customStyle="1" w:styleId="TableParagraph">
    <w:name w:val="Table Paragraph"/>
    <w:basedOn w:val="Normal"/>
    <w:uiPriority w:val="1"/>
    <w:qFormat/>
    <w:rsid w:val="007429B1"/>
  </w:style>
  <w:style w:type="table" w:styleId="TableGrid">
    <w:name w:val="Table Grid"/>
    <w:basedOn w:val="TableNormal"/>
    <w:uiPriority w:val="39"/>
    <w:rsid w:val="00C6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E53"/>
    <w:pPr>
      <w:tabs>
        <w:tab w:val="center" w:pos="4680"/>
        <w:tab w:val="right" w:pos="9360"/>
      </w:tabs>
    </w:pPr>
  </w:style>
  <w:style w:type="character" w:customStyle="1" w:styleId="HeaderChar">
    <w:name w:val="Header Char"/>
    <w:basedOn w:val="DefaultParagraphFont"/>
    <w:link w:val="Header"/>
    <w:uiPriority w:val="99"/>
    <w:rsid w:val="00460E53"/>
    <w:rPr>
      <w:rFonts w:ascii="Calibri" w:eastAsia="Calibri" w:hAnsi="Calibri" w:cs="Calibri"/>
    </w:rPr>
  </w:style>
  <w:style w:type="paragraph" w:styleId="Footer">
    <w:name w:val="footer"/>
    <w:basedOn w:val="Normal"/>
    <w:link w:val="FooterChar"/>
    <w:uiPriority w:val="99"/>
    <w:unhideWhenUsed/>
    <w:rsid w:val="00460E53"/>
    <w:pPr>
      <w:tabs>
        <w:tab w:val="center" w:pos="4680"/>
        <w:tab w:val="right" w:pos="9360"/>
      </w:tabs>
    </w:pPr>
  </w:style>
  <w:style w:type="character" w:customStyle="1" w:styleId="FooterChar">
    <w:name w:val="Footer Char"/>
    <w:basedOn w:val="DefaultParagraphFont"/>
    <w:link w:val="Footer"/>
    <w:uiPriority w:val="99"/>
    <w:rsid w:val="00460E53"/>
    <w:rPr>
      <w:rFonts w:ascii="Calibri" w:eastAsia="Calibri" w:hAnsi="Calibri" w:cs="Calibri"/>
    </w:rPr>
  </w:style>
  <w:style w:type="paragraph" w:styleId="BalloonText">
    <w:name w:val="Balloon Text"/>
    <w:basedOn w:val="Normal"/>
    <w:link w:val="BalloonTextChar"/>
    <w:uiPriority w:val="99"/>
    <w:semiHidden/>
    <w:unhideWhenUsed/>
    <w:rsid w:val="00CB2BDE"/>
    <w:rPr>
      <w:rFonts w:ascii="Tahoma" w:hAnsi="Tahoma" w:cs="Tahoma"/>
      <w:sz w:val="16"/>
      <w:szCs w:val="16"/>
    </w:rPr>
  </w:style>
  <w:style w:type="character" w:customStyle="1" w:styleId="BalloonTextChar">
    <w:name w:val="Balloon Text Char"/>
    <w:basedOn w:val="DefaultParagraphFont"/>
    <w:link w:val="BalloonText"/>
    <w:uiPriority w:val="99"/>
    <w:semiHidden/>
    <w:rsid w:val="00CB2BD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2023-09-05T07:27:00Z</dcterms:created>
  <dcterms:modified xsi:type="dcterms:W3CDTF">2023-09-06T14:12:00Z</dcterms:modified>
</cp:coreProperties>
</file>