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DADD" w14:textId="33456082" w:rsidR="00703BC7" w:rsidRDefault="008750E7">
      <w:pPr>
        <w:pStyle w:val="Title"/>
      </w:pPr>
      <w:r>
        <w:rPr>
          <w:lang w:val="th"/>
        </w:rPr>
        <w:t>ถ้อยแถลงด้านจริยธรรมและจรรยาบรรณองค์กร</w:t>
      </w:r>
    </w:p>
    <w:p w14:paraId="51D97AD4" w14:textId="77777777" w:rsidR="00703BC7" w:rsidRDefault="00703BC7" w:rsidP="001F24F8">
      <w:pPr>
        <w:pStyle w:val="BodyText"/>
        <w:spacing w:after="240"/>
        <w:rPr>
          <w:b/>
          <w:sz w:val="26"/>
        </w:rPr>
      </w:pPr>
    </w:p>
    <w:p w14:paraId="1F49E52B" w14:textId="1A25628F" w:rsidR="00703BC7" w:rsidRPr="004A4128" w:rsidRDefault="008750E7" w:rsidP="004A412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8"/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วัตถุประสงค์</w:t>
      </w:r>
    </w:p>
    <w:p w14:paraId="70E96767" w14:textId="77777777" w:rsidR="00703BC7" w:rsidRDefault="00703BC7">
      <w:pPr>
        <w:pStyle w:val="BodyText"/>
        <w:spacing w:before="1"/>
        <w:rPr>
          <w:sz w:val="21"/>
        </w:rPr>
      </w:pPr>
    </w:p>
    <w:p w14:paraId="4530D0E1" w14:textId="5BE9FD2A" w:rsidR="00703BC7" w:rsidRDefault="008750E7">
      <w:pPr>
        <w:pStyle w:val="BodyText"/>
        <w:spacing w:line="276" w:lineRule="auto"/>
        <w:ind w:left="100" w:right="115"/>
      </w:pPr>
      <w:r>
        <w:rPr>
          <w:lang w:val="th"/>
        </w:rPr>
        <w:t>SEKO Worldwide, LLC (และทุกหน่วยงานที่ควบคุมและ/หรือสังกัด SEKO) มีความมุ่งมั่นที่แข็งแกร่งและแน่วแน่ในการส่งเสริมการดำเนินธุรกิจที่ซื่อสัตย์และมีจริยธรรมโดยพนักงานทุกคนและบุคคลอื่นๆ ที่เกี่ยวข้องกับ SEKO เพื่อให้ความมุ่งมั่นของ SEKO มีผลต่อหลักการเหล่านี้ หลักจรรยาบรรณและคำแถลงจริยธรรมนี้ (ต่อไปนี้จะเรียกว่า "หลักจรรยาบรรณ ") มีไว้เพื่อ: (1) เน้นย้ำความมุ่งมั่นของ SEKO ต่อจริยธรรมและการปฏิบัติตามกฎหมาย (2) กำหนดความคาดหวังในการปฏิบัติตามมาตรฐานพื้นฐานของพฤติกรรมทางจริยธรรมและกฎหมาย (3) จัดให้มีขั้นตอนการรายงานสำหรับการละเมิดจริยธรรมหรือกฎหมายที่เป็นที่รู้จักหรือสงสัยและ (4) ช่วยป้องกันและตรวจจับการกระทำผิด</w:t>
      </w:r>
    </w:p>
    <w:p w14:paraId="7CCA2851" w14:textId="77777777" w:rsidR="00703BC7" w:rsidRDefault="008750E7">
      <w:pPr>
        <w:pStyle w:val="BodyText"/>
        <w:spacing w:before="203" w:line="276" w:lineRule="auto"/>
        <w:ind w:left="100" w:right="183"/>
      </w:pPr>
      <w:r>
        <w:rPr>
          <w:lang w:val="th"/>
        </w:rPr>
        <w:t>จรรยาบรรณเป็นส่วนเพิ่มเติมและเสริมนโยบายและขั้นตอนอื่นๆ ที่สอดคล้องกับกฎหมาย อย่างไรก็ตาม หากการปฏิบัติทางธุรกิจที่กำหนดเองในท้องถิ่น มาตรฐานการซื้อขาย หรือหน่วยงานที่ไม่มีผลผูกพันทางกฎหมายอื่นๆ ขัดแย้งกับหลักจรรยาบรรณนี้ หลักจรรยาบรรณนี้จะแทนที่การปฏิบัติในท้องถิ่นหรือมาตรฐานการซื้อขายและคุณต้องปฏิบัติตามหลักจรรยาบรรณนี้</w:t>
      </w:r>
    </w:p>
    <w:p w14:paraId="7279B0CC" w14:textId="320ED77B" w:rsidR="00703BC7" w:rsidRDefault="008750E7">
      <w:pPr>
        <w:pStyle w:val="BodyText"/>
        <w:spacing w:before="199" w:line="276" w:lineRule="auto"/>
        <w:ind w:left="100" w:right="183"/>
      </w:pPr>
      <w:r>
        <w:rPr>
          <w:lang w:val="th"/>
        </w:rPr>
        <w:t>แนวปฏิบัติทางธุรกิจมาตรฐานของ SEKO คือการแจกจ่ายและ/หรือทำสำเนาหลักจรรยาบรรณให้กับพนักงาน ผู้รับเหมาอิสระ ซัพพลายเออร์และฝ่ายอื่นๆทั้งหมดที่เกี่ยวข้องกับ SEKO ฝ่ายดังกล่าวข้างต้นต้องอ่านและทำความเข้าใจหลักจรรยาบรรณดังกล่าว พันธมิตร ตัวแทนและหน่วยงานอื่นๆ ที่มีส่วนเกี่ยวข้องกับ SEKO ได้รับการแนะนำให้มีนโยบายและขั้นตอนที่คล้ายกันบังคับใช้เพื่อรักษาความปลอดภัยในการปฏิบัติตามหลักการคุณธรรมทางธุรกิจและ</w:t>
      </w:r>
      <w:r w:rsidR="004A4128">
        <w:rPr>
          <w:rFonts w:cs="Cordia New" w:hint="cs"/>
          <w:szCs w:val="30"/>
          <w:cs/>
          <w:lang w:val="th" w:bidi="th-TH"/>
        </w:rPr>
        <w:t xml:space="preserve"> </w:t>
      </w:r>
      <w:r>
        <w:rPr>
          <w:lang w:val="th"/>
        </w:rPr>
        <w:t>จริยธรรมตามที่กำหนดไว้ในจรรยาบรรณนี้ เราคาดหวังว่าทุกฝ่ายจะใช้หลักจรรยาบรรณนี้และใช้สามัญสำนึกกับวัตถุประสงค์ของการปฏิบัติตามกฎอย่างเต็มที่</w:t>
      </w:r>
    </w:p>
    <w:p w14:paraId="4180683D" w14:textId="7E6D51C3" w:rsidR="00703BC7" w:rsidRDefault="008750E7">
      <w:pPr>
        <w:pStyle w:val="BodyText"/>
        <w:spacing w:before="198" w:line="276" w:lineRule="auto"/>
        <w:ind w:left="100" w:right="115"/>
      </w:pPr>
      <w:r>
        <w:rPr>
          <w:lang w:val="th"/>
        </w:rPr>
        <w:t>พนักงานทุกคนและบริษัทในเครือมีความรับผิดชอบต่อการกระทำของตนเอง การเรียกร้องทั้งหมดเกี่ยวกับการละเมิดหลักจรรยาบรรณนี้จะได้รับการตรวจสอบโดยบุคลากรของบริษัทที่เหมาะสม ผู้ที่ละเมิดมาตรฐานของหลักจรรยาบรรณนี้จะถูกลงโทษทางวินัย และหากเป็นพันธมิตรและตัวแทน เราจะระงับหรือการยกเลิกสัญญาหรือข้อตกลงของพวกเขากับ SEKO ในทุกกรณี อาจมีการดำเนินการทางกฎหมายที่เหมาะสมหากพบการละเมิด การไม่มีแนวทางปฏิบัติหรือคำสั่งเฉพาะที่ครอบคลุมสถานการณ์ใดสถานการณ์หนึ่งไม่ได้เป็นข้ออ้างให้ฝ่ายใดฝ่ายหนึ่งไม่ใช้มาตรฐานทาง</w:t>
      </w:r>
      <w:r w:rsidR="004A4128">
        <w:rPr>
          <w:rFonts w:cs="Cordia New" w:hint="cs"/>
          <w:szCs w:val="30"/>
          <w:cs/>
          <w:lang w:val="th" w:bidi="th-TH"/>
        </w:rPr>
        <w:t xml:space="preserve"> </w:t>
      </w:r>
      <w:r>
        <w:rPr>
          <w:lang w:val="th"/>
        </w:rPr>
        <w:t>จริยธรรมสูงสุดที่เกี่ยวกับสถานการณ์นั้นๆ</w:t>
      </w:r>
    </w:p>
    <w:p w14:paraId="762BB5D0" w14:textId="77777777" w:rsidR="00703BC7" w:rsidRDefault="00703BC7">
      <w:pPr>
        <w:spacing w:line="276" w:lineRule="auto"/>
        <w:sectPr w:rsidR="00703BC7">
          <w:headerReference w:type="default" r:id="rId7"/>
          <w:footerReference w:type="default" r:id="rId8"/>
          <w:type w:val="continuous"/>
          <w:pgSz w:w="12240" w:h="15840"/>
          <w:pgMar w:top="2180" w:right="1340" w:bottom="1200" w:left="1340" w:header="406" w:footer="1008" w:gutter="0"/>
          <w:pgNumType w:start="1"/>
          <w:cols w:space="720"/>
        </w:sectPr>
      </w:pPr>
    </w:p>
    <w:p w14:paraId="05EADB9C" w14:textId="77777777" w:rsidR="00703BC7" w:rsidRDefault="00703BC7">
      <w:pPr>
        <w:pStyle w:val="BodyText"/>
        <w:spacing w:before="3"/>
        <w:rPr>
          <w:sz w:val="16"/>
        </w:rPr>
      </w:pPr>
    </w:p>
    <w:p w14:paraId="1DF7AAA5" w14:textId="50BA676E" w:rsidR="00703BC7" w:rsidRDefault="008750E7">
      <w:pPr>
        <w:pStyle w:val="BodyText"/>
        <w:spacing w:before="93" w:line="276" w:lineRule="auto"/>
        <w:ind w:left="100" w:right="115"/>
      </w:pPr>
      <w:r>
        <w:rPr>
          <w:lang w:val="th"/>
        </w:rPr>
        <w:t>ในทุกกรณี ฝ่ายที่เกี่ยวข้องกับ SEKO จะต้องตัดสินใจอย่างรอบคอบและขอคำแนะนำจากฝ่ายทรัพยากรบุคคลและ/หรือฝ่ายกำกับดูแล หรือฝ่ายบริหารโดยตรง ในกรณีที่มีความไม่แน่นอน</w:t>
      </w:r>
    </w:p>
    <w:p w14:paraId="415A2D8B" w14:textId="23950E57" w:rsidR="00703BC7" w:rsidRDefault="008750E7">
      <w:pPr>
        <w:pStyle w:val="BodyText"/>
        <w:spacing w:before="200" w:line="276" w:lineRule="auto"/>
        <w:ind w:left="100" w:right="115"/>
      </w:pPr>
      <w:r>
        <w:rPr>
          <w:lang w:val="th"/>
        </w:rPr>
        <w:t>ขอแนะนำให้คุณรายงานการละเมิดที่อาจเกิดขึ้นโดยส่งอีเมลไปยัง SEKO Corporate Compliance ที่</w:t>
      </w:r>
      <w:r w:rsidR="004A4128">
        <w:rPr>
          <w:rFonts w:cs="Cordia New" w:hint="cs"/>
          <w:szCs w:val="30"/>
          <w:cs/>
          <w:lang w:val="th" w:bidi="th-TH"/>
        </w:rPr>
        <w:t xml:space="preserve"> </w:t>
      </w:r>
      <w:hyperlink r:id="rId9" w:history="1">
        <w:r w:rsidR="004A4128" w:rsidRPr="00B52A9D">
          <w:rPr>
            <w:rStyle w:val="Hyperlink"/>
            <w:lang w:val="th"/>
          </w:rPr>
          <w:t>compliance@sekologistics.com</w:t>
        </w:r>
      </w:hyperlink>
    </w:p>
    <w:p w14:paraId="3B9210C7" w14:textId="77777777" w:rsidR="00703BC7" w:rsidRDefault="00703BC7">
      <w:pPr>
        <w:pStyle w:val="BodyText"/>
        <w:rPr>
          <w:sz w:val="20"/>
        </w:rPr>
      </w:pPr>
    </w:p>
    <w:p w14:paraId="6D9A6F9E" w14:textId="77777777" w:rsidR="00703BC7" w:rsidRDefault="00703BC7">
      <w:pPr>
        <w:pStyle w:val="BodyText"/>
        <w:rPr>
          <w:sz w:val="20"/>
        </w:rPr>
      </w:pPr>
    </w:p>
    <w:p w14:paraId="58B8EB9F" w14:textId="77777777" w:rsidR="00703BC7" w:rsidRDefault="00703BC7">
      <w:pPr>
        <w:pStyle w:val="BodyText"/>
        <w:spacing w:before="1"/>
        <w:rPr>
          <w:sz w:val="22"/>
        </w:rPr>
      </w:pPr>
    </w:p>
    <w:p w14:paraId="493409E7" w14:textId="208EC567" w:rsidR="00703BC7" w:rsidRPr="004A4128" w:rsidRDefault="008750E7" w:rsidP="004A412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คำแถลงค่านิยมหลัก</w:t>
      </w:r>
    </w:p>
    <w:p w14:paraId="6C6CC645" w14:textId="77777777" w:rsidR="00703BC7" w:rsidRDefault="00703BC7">
      <w:pPr>
        <w:pStyle w:val="BodyText"/>
        <w:spacing w:before="2"/>
        <w:rPr>
          <w:sz w:val="21"/>
        </w:rPr>
      </w:pPr>
    </w:p>
    <w:p w14:paraId="23FF3FBA" w14:textId="335398C0" w:rsidR="00703BC7" w:rsidRDefault="008750E7">
      <w:pPr>
        <w:pStyle w:val="BodyText"/>
        <w:spacing w:line="276" w:lineRule="auto"/>
        <w:ind w:left="100" w:right="128"/>
      </w:pPr>
      <w:r>
        <w:rPr>
          <w:lang w:val="th"/>
        </w:rPr>
        <w:t>SEKO มุ่งมั่นที่จะสร้างสภาพแวดล้อมการทำงานที่ดีและเป็นที่พอใจด้วยเหตุนี้ พนักงานทุกคนจึงได้รับการคาดหวังว่าจะรักษาค่านิยมหลักของ SEKO ในการเคารพ การมุ่งเน้นลูกค้า ความซื่อสัตย์ การทำงานเป็นทีม และทำงานหนัก - เล่นหนัก การดำเนินการด้วยความซื่อสัตย์ ความเป็นมืออาชีพและความซื่อสัตย์เป็นแรงผลักดันที่อยู่เบื้องหลังความสำเร็จของบริษัท SEKO ดำเนินธุรกิจอย่างมีจริยธรรมและปฏิบัติต่อพนักงาน ผู้ขาย ลูกค้า ชุมชนและผู้มีส่วนได้ส่วนเสียอื่นๆ อย่างเป็นธรรม ตั้งแต่เริ่มแรกบริษัทของเรามุ่งมั่นที่จะดำเนินธุรกิจอย่างมีจริยธรรมและด้วยการ "ทำสิ่งที่ถูกต้อง" โดยพนักงาน ลูกค้า ผู้ขาย ซัพพลายเออร์ ผู้ถือหุ้น คณะกรรมการและผู้มีส่วนได้ส่วนเสียอื่นๆ ทั้งหมด SEKO มีความรับผิดชอบในการปกป้องและพัฒนาชื่อเสียงของบริษัท พูดง่ายๆ ก็คือ จริยธรรมและค่านิยมของเราเป็นแรงผลักดันที่อยู่เบื้องหลังกลยุทธ์และกิจกรรมทางธุรกิจของเรา</w:t>
      </w:r>
    </w:p>
    <w:p w14:paraId="123C8363" w14:textId="77777777" w:rsidR="00703BC7" w:rsidRDefault="00703BC7" w:rsidP="001F24F8">
      <w:pPr>
        <w:pStyle w:val="BodyText"/>
        <w:spacing w:after="240"/>
        <w:rPr>
          <w:sz w:val="26"/>
        </w:rPr>
      </w:pPr>
    </w:p>
    <w:p w14:paraId="465DB8D5" w14:textId="77777777" w:rsidR="00703BC7" w:rsidRDefault="008750E7" w:rsidP="004A4128">
      <w:pPr>
        <w:pStyle w:val="ListParagraph"/>
        <w:numPr>
          <w:ilvl w:val="0"/>
          <w:numId w:val="3"/>
        </w:numPr>
        <w:tabs>
          <w:tab w:val="left" w:pos="436"/>
        </w:tabs>
        <w:ind w:left="435" w:hanging="336"/>
        <w:rPr>
          <w:sz w:val="24"/>
        </w:rPr>
      </w:pPr>
      <w:r>
        <w:rPr>
          <w:sz w:val="24"/>
          <w:lang w:val="th"/>
        </w:rPr>
        <w:t>การปฏิบัติตามกฎหมาย กฎระเบียบและข้อบังคับ</w:t>
      </w:r>
    </w:p>
    <w:p w14:paraId="1488ADEE" w14:textId="77777777" w:rsidR="00703BC7" w:rsidRDefault="00703BC7">
      <w:pPr>
        <w:pStyle w:val="BodyText"/>
        <w:spacing w:before="1"/>
        <w:rPr>
          <w:sz w:val="21"/>
        </w:rPr>
      </w:pPr>
    </w:p>
    <w:p w14:paraId="5A85422D" w14:textId="451E57C1" w:rsidR="00703BC7" w:rsidRDefault="008750E7">
      <w:pPr>
        <w:pStyle w:val="BodyText"/>
        <w:spacing w:line="276" w:lineRule="auto"/>
        <w:ind w:left="100" w:right="154"/>
      </w:pPr>
      <w:r>
        <w:rPr>
          <w:lang w:val="th"/>
        </w:rPr>
        <w:t>ในฐานะองค์กรระดับโลกที่มีสำนักงานใหญ่ในสหรัฐอเมริกา SEKO ต้องปฏิบัติตามกฎหมายและข้อบังคับที่บังคับใช้ของทุกเขตอำนาจศาลทั้งในสหรัฐอเมริกา และในประเทศอื่นๆ ทั้งหมดที่ SEKO ดำเนินธุรกิจ พนักงานทุกคนและทุกฝ่ายที่เกี่ยวข้องกับ SEKO มีความรับผิดชอบในการได้รับความรู้ที่เพียงพอเกี่ยวกับกฎหมายและกฎระเบียบที่เกี่ยวข้องกับหน้าที่ของพวกเขาเพื่อรับรู้ปัญหาการปฏิบัติ</w:t>
      </w:r>
      <w:r w:rsidR="004A4128">
        <w:rPr>
          <w:rFonts w:hint="cs"/>
          <w:rtl/>
          <w:lang w:val="th"/>
        </w:rPr>
        <w:t xml:space="preserve"> </w:t>
      </w:r>
      <w:r>
        <w:rPr>
          <w:lang w:val="th"/>
        </w:rPr>
        <w:t>ตามกฎระเบียบที่อาจเกิดขึ้นหรือการละเมิดจรรยาบรรณและเพื่อทราบว่าควรขอคำแนะนำจากฝ่ายกำกับดูแลหรือฝ่ายกฎหมายของ SEKO</w:t>
      </w:r>
      <w:r w:rsidR="004A4128">
        <w:rPr>
          <w:rFonts w:hint="cs"/>
          <w:rtl/>
          <w:lang w:val="th"/>
        </w:rPr>
        <w:t xml:space="preserve"> </w:t>
      </w:r>
      <w:r>
        <w:rPr>
          <w:lang w:val="th"/>
        </w:rPr>
        <w:t>เมื่อใดผู้จัดการทุกคนของพนักงาน SEKO มีหน้าที่รับผิดชอบในการตรวจสอบให้แน่ใจว่าพนักงานของตนปฏิบัติตามกฎหมายและข้อบังคับในท้องถิ่นที่บังคับใช้กับพื้นที่รับผิดชอบของตน</w:t>
      </w:r>
    </w:p>
    <w:p w14:paraId="45489376" w14:textId="77777777" w:rsidR="00703BC7" w:rsidRDefault="00703BC7">
      <w:pPr>
        <w:spacing w:line="276" w:lineRule="auto"/>
        <w:sectPr w:rsidR="00703BC7">
          <w:pgSz w:w="12240" w:h="15840"/>
          <w:pgMar w:top="2180" w:right="1340" w:bottom="1200" w:left="1340" w:header="406" w:footer="1008" w:gutter="0"/>
          <w:cols w:space="720"/>
        </w:sectPr>
      </w:pPr>
    </w:p>
    <w:p w14:paraId="0C4DEAEA" w14:textId="77777777" w:rsidR="00703BC7" w:rsidRDefault="00703BC7">
      <w:pPr>
        <w:pStyle w:val="BodyText"/>
        <w:spacing w:before="3"/>
        <w:rPr>
          <w:sz w:val="16"/>
        </w:rPr>
      </w:pPr>
    </w:p>
    <w:p w14:paraId="2439CCB4" w14:textId="77777777" w:rsidR="00703BC7" w:rsidRDefault="008750E7" w:rsidP="004A4128">
      <w:pPr>
        <w:pStyle w:val="ListParagraph"/>
        <w:numPr>
          <w:ilvl w:val="0"/>
          <w:numId w:val="3"/>
        </w:numPr>
        <w:tabs>
          <w:tab w:val="left" w:pos="461"/>
        </w:tabs>
        <w:spacing w:before="93"/>
        <w:ind w:hanging="361"/>
        <w:rPr>
          <w:sz w:val="24"/>
        </w:rPr>
      </w:pPr>
      <w:r>
        <w:rPr>
          <w:sz w:val="24"/>
          <w:lang w:val="th"/>
        </w:rPr>
        <w:t>หลักการปฏิบัติ:</w:t>
      </w:r>
    </w:p>
    <w:p w14:paraId="586EE9FC" w14:textId="77777777" w:rsidR="00703BC7" w:rsidRDefault="00703BC7">
      <w:pPr>
        <w:pStyle w:val="BodyText"/>
        <w:spacing w:before="7"/>
        <w:rPr>
          <w:sz w:val="20"/>
        </w:rPr>
      </w:pPr>
    </w:p>
    <w:p w14:paraId="32134529" w14:textId="455817F2" w:rsidR="00703BC7" w:rsidRPr="004A4128" w:rsidRDefault="008750E7" w:rsidP="004A4128">
      <w:pPr>
        <w:pStyle w:val="ListParagraph"/>
        <w:numPr>
          <w:ilvl w:val="0"/>
          <w:numId w:val="4"/>
        </w:numPr>
        <w:tabs>
          <w:tab w:val="left" w:pos="821"/>
        </w:tabs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การรักษาความลับและความเป็นส่วนตัว</w:t>
      </w:r>
    </w:p>
    <w:p w14:paraId="2850FCDA" w14:textId="77777777" w:rsidR="00703BC7" w:rsidRDefault="00703BC7">
      <w:pPr>
        <w:pStyle w:val="BodyText"/>
        <w:spacing w:before="1"/>
        <w:rPr>
          <w:sz w:val="21"/>
        </w:rPr>
      </w:pPr>
    </w:p>
    <w:p w14:paraId="4601118F" w14:textId="148210BB" w:rsidR="00703BC7" w:rsidRDefault="008750E7">
      <w:pPr>
        <w:pStyle w:val="BodyText"/>
        <w:spacing w:line="276" w:lineRule="auto"/>
        <w:ind w:left="100" w:right="154"/>
      </w:pPr>
      <w:r>
        <w:rPr>
          <w:lang w:val="th"/>
        </w:rPr>
        <w:t>การรักษาความลับเป็นหนึ่งในรากฐานที่สำคัญขององค์กรของเราและเป็นวิธีที่เราวัดจริยธรรมของเรา SEKO มีข้อมูลที่เป็นความลับซึ่งต้องไม่เปิดเผยต่อบุคคลภายนอก รายชื่อลูกค้าของเรา ความรู้ เทคนิค เนื้อหาเป็นลายลักษณ์อักษรและข้อมูลอื่นๆ ที่เกี่ยวข้องกับแผนธุรกิจและกลยุทธ์ ข้อมูลทางการเงิน ข้อมูลซัพพลายเออร์และพนักงานหรือบุคลากรเป็นตัวอย่างข้อมูลที่เป็นความลับ ซึ่งไม่สามารถเปิดเผยให้กับบุคคลที่ไม่ได้รับอนุญาตได้ ภาระผูกพันที่จะไม่เปิดเผยข้อมูลที่เป็นความลับนี้ขยายออกไปเกินกว่าระยะเวลาการจ้างงานของคุณกับ SEKO เมื่อมีการเลิกจ้างหรือตามคำขอของ SEKO พนักงานจะต้องกลับไปที่ SEKO ข้อมูลที่เป็นความลับทั้งหมดหรือทรัพย์สินอื่นๆ ของ SEKO หรือลูกค้า (และสำเนาใดๆ) ในความครอบครองของพนักงาน หากคุณออกจาก SEKO ด้วยเหตุผลใดก็ตาม คุณยังคงมีภาระหน้าที่ไม่เปิดเผยข้อมูลที่เป็นความลับดังกล่าวต่อไป</w:t>
      </w:r>
    </w:p>
    <w:p w14:paraId="320B770A" w14:textId="4865867F" w:rsidR="00703BC7" w:rsidRPr="004A4128" w:rsidRDefault="008750E7" w:rsidP="004A4128">
      <w:pPr>
        <w:pStyle w:val="ListParagraph"/>
        <w:numPr>
          <w:ilvl w:val="0"/>
          <w:numId w:val="4"/>
        </w:numPr>
        <w:tabs>
          <w:tab w:val="left" w:pos="821"/>
        </w:tabs>
        <w:spacing w:before="202"/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ผลประโยชน์ทับซ้อน</w:t>
      </w:r>
    </w:p>
    <w:p w14:paraId="7CE2772C" w14:textId="77777777" w:rsidR="00703BC7" w:rsidRDefault="00703BC7">
      <w:pPr>
        <w:pStyle w:val="BodyText"/>
        <w:spacing w:before="1"/>
        <w:rPr>
          <w:sz w:val="21"/>
        </w:rPr>
      </w:pPr>
    </w:p>
    <w:p w14:paraId="1702CA33" w14:textId="72C35BBF" w:rsidR="00703BC7" w:rsidRDefault="008750E7">
      <w:pPr>
        <w:pStyle w:val="BodyText"/>
        <w:spacing w:line="276" w:lineRule="auto"/>
        <w:ind w:left="100" w:right="234"/>
      </w:pPr>
      <w:r>
        <w:rPr>
          <w:lang w:val="th"/>
        </w:rPr>
        <w:t>ผลประโยชน์ทับซ้อนเกิดขึ้นเมื่อผลประโยชน์ส่วนตัวของบุคคลแทรกแซงผลประโยชน์ของบริษัทในทางใดทางหนึ่ง พนักงานและฝ่ายอื่นๆทั้งหมดที่ทำงานในนามของ SEKO ไม่ได้รับอนุญาตให้ตัดสินใจในระหว่างการจ้างงานหรือในการเป็นตัวแทนของ SEKO ซึ่งจะช่วยให้พวกเขาสามารถมอบผลประโยชน์มากกว่าแก่หรือช่วย่ลูกค้า ผู้ขาย ซัพพลายเออร์ ผู้ให้บริการหรือพันธมิตรทางธุรกิจอื่นๆ เพื่อแลกกับสิ่งที่เป็นประโยชน์ส่วนบุคคลต่อตนเอง หรือเพื่อนและครอบครัวของพวกเขา การตัดสินใจประเภทเหล่านี้อาจรบกวนความสามารถของพนักงานในการตัดสินเพื่อประโยชน์สูงสุดของ SEKO แต่เพียงผู้เดียว</w:t>
      </w:r>
    </w:p>
    <w:p w14:paraId="4CC80A8D" w14:textId="1C6062B0" w:rsidR="00703BC7" w:rsidRDefault="008750E7" w:rsidP="001F24F8">
      <w:pPr>
        <w:pStyle w:val="BodyText"/>
        <w:spacing w:before="203" w:line="276" w:lineRule="auto"/>
        <w:ind w:left="100" w:right="115"/>
      </w:pPr>
      <w:r>
        <w:rPr>
          <w:lang w:val="th"/>
        </w:rPr>
        <w:t>นอกจากนี้ห้ามมิให้พนักงานเจ้าหน้าที่และกรรมการใช้โอกาสขององค์กรและใช้โอกาสเหล่านั้นในทางที่ผิดสำหรับตัวเองหรือบุคคลที่สามโดยไม่</w:t>
      </w:r>
      <w:r w:rsidR="004A4128">
        <w:rPr>
          <w:rFonts w:hint="cs"/>
          <w:rtl/>
          <w:lang w:val="th"/>
        </w:rPr>
        <w:t xml:space="preserve"> </w:t>
      </w:r>
      <w:r>
        <w:rPr>
          <w:lang w:val="th"/>
        </w:rPr>
        <w:t>ได้รับความยินยอมจาก SEKO นอกจากนี้ไม่มีพนักงานหรือฝ่ายใดที่เกี่ยวข้องกับ SEKO สามารถใช้ทรัพย์สินหรือข้อมูลของบริษัทเพื่อผลประโยชน์ส่วนบุคคลและไม่มีพนักงานคนใดที่สามารถแข่งขันกับ SEKO ได้โดยตรงหรือโดยอ้อมในระหว่างการจ้างงานกับบริษัท พนักงานและบริษัทในเครือทั้งหมดมีหน้าที่รับผิดชอบต่อ SEKO ในการเพิ่มผลประโยชน์ของ SEKO เมื่อมีโอกาสทำดังกล่าว</w:t>
      </w:r>
    </w:p>
    <w:p w14:paraId="3149AD19" w14:textId="77777777" w:rsidR="00703BC7" w:rsidRDefault="00703BC7">
      <w:pPr>
        <w:spacing w:line="276" w:lineRule="auto"/>
        <w:sectPr w:rsidR="00703BC7">
          <w:pgSz w:w="12240" w:h="15840"/>
          <w:pgMar w:top="2180" w:right="1340" w:bottom="1200" w:left="1340" w:header="406" w:footer="1008" w:gutter="0"/>
          <w:cols w:space="720"/>
        </w:sectPr>
      </w:pPr>
    </w:p>
    <w:p w14:paraId="728264CE" w14:textId="77777777" w:rsidR="00703BC7" w:rsidRDefault="00703BC7">
      <w:pPr>
        <w:pStyle w:val="BodyText"/>
        <w:spacing w:before="3"/>
        <w:rPr>
          <w:sz w:val="16"/>
        </w:rPr>
      </w:pPr>
    </w:p>
    <w:p w14:paraId="0F62330B" w14:textId="77581BE3" w:rsidR="00703BC7" w:rsidRPr="004A4128" w:rsidRDefault="008750E7" w:rsidP="004A4128">
      <w:pPr>
        <w:pStyle w:val="ListParagraph"/>
        <w:numPr>
          <w:ilvl w:val="0"/>
          <w:numId w:val="4"/>
        </w:numPr>
        <w:tabs>
          <w:tab w:val="left" w:pos="821"/>
        </w:tabs>
        <w:spacing w:before="93"/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สินบน</w:t>
      </w:r>
      <w:r w:rsidRPr="004A4128">
        <w:rPr>
          <w:sz w:val="24"/>
          <w:lang w:val="th"/>
        </w:rPr>
        <w:t xml:space="preserve"> </w:t>
      </w:r>
      <w:r w:rsidRPr="004A4128">
        <w:rPr>
          <w:rFonts w:ascii="Browallia New" w:hAnsi="Browallia New" w:cs="Browallia New"/>
          <w:sz w:val="24"/>
          <w:lang w:val="th"/>
        </w:rPr>
        <w:t>ของกำนัล</w:t>
      </w:r>
      <w:r w:rsidRPr="004A4128">
        <w:rPr>
          <w:sz w:val="24"/>
          <w:lang w:val="th"/>
        </w:rPr>
        <w:t xml:space="preserve"> </w:t>
      </w:r>
      <w:r w:rsidRPr="004A4128">
        <w:rPr>
          <w:rFonts w:ascii="Browallia New" w:hAnsi="Browallia New" w:cs="Browallia New"/>
          <w:sz w:val="24"/>
          <w:lang w:val="th"/>
        </w:rPr>
        <w:t>การเลี้ยงรับรอง</w:t>
      </w:r>
      <w:r w:rsidRPr="004A4128">
        <w:rPr>
          <w:sz w:val="24"/>
          <w:lang w:val="th"/>
        </w:rPr>
        <w:t xml:space="preserve"> </w:t>
      </w:r>
      <w:r w:rsidRPr="004A4128">
        <w:rPr>
          <w:rFonts w:ascii="Browallia New" w:hAnsi="Browallia New" w:cs="Browallia New"/>
          <w:sz w:val="24"/>
          <w:lang w:val="th"/>
        </w:rPr>
        <w:t>ฯลฯ</w:t>
      </w:r>
    </w:p>
    <w:p w14:paraId="454CD861" w14:textId="77777777" w:rsidR="00703BC7" w:rsidRDefault="00703BC7">
      <w:pPr>
        <w:pStyle w:val="BodyText"/>
        <w:spacing w:before="7"/>
        <w:rPr>
          <w:sz w:val="20"/>
        </w:rPr>
      </w:pPr>
    </w:p>
    <w:p w14:paraId="3015E199" w14:textId="2A35B02C" w:rsidR="00703BC7" w:rsidRDefault="008750E7">
      <w:pPr>
        <w:pStyle w:val="BodyText"/>
        <w:spacing w:line="278" w:lineRule="auto"/>
        <w:ind w:left="460" w:right="115"/>
      </w:pPr>
      <w:r>
        <w:rPr>
          <w:lang w:val="th"/>
        </w:rPr>
        <w:t>ห้ามพนักงานและฝ่ายอื่นๆ ทั้งหมดที่เกี่ยวข้องกับ SEKO อย่างชัดแจ้งจากการเสนอ หรือเรียกร้องโดยตรงหรือโดยอ้อม การปฏิบัติหรือความโปรดปรานพิเศษใดๆ เพื่อตอบแทนสิ่งที่มีมูลค่าทางเศรษฐกิจหรือสัญญาหรือความคาดหวังของมูลค่าหรือผลประโยชน์ในอนาคต</w:t>
      </w:r>
    </w:p>
    <w:p w14:paraId="527C74AF" w14:textId="34306D18" w:rsidR="00703BC7" w:rsidRDefault="008750E7">
      <w:pPr>
        <w:pStyle w:val="BodyText"/>
        <w:spacing w:line="276" w:lineRule="auto"/>
        <w:ind w:left="460" w:right="115"/>
      </w:pPr>
      <w:r>
        <w:rPr>
          <w:lang w:val="th"/>
        </w:rPr>
        <w:t xml:space="preserve">ข้อห้ามนี้ยังห้ามไม่ให้พนักงานและฝ่ายอื่นๆ ทั้งหมดให้ผลประโยชน์ทางเศรษฐกิจและไม่ใช่ทางเศรษฐกิจแก่พนักงานหรือลูกค้าของซัพพลายเออร์และฝ่ายอื่นๆทั้งหมดที่ SEKO ร้องขอธุรกิจ อ่านนโยบายการกำกับดูแล FCPA ของ SEKO ได้ที่ </w:t>
      </w:r>
      <w:hyperlink r:id="rId10">
        <w:r>
          <w:rPr>
            <w:color w:val="0462C1"/>
            <w:u w:val="single"/>
            <w:lang w:val="th"/>
          </w:rPr>
          <w:t>www.sekologistics.com</w:t>
        </w:r>
      </w:hyperlink>
      <w:r>
        <w:rPr>
          <w:lang w:val="th"/>
        </w:rPr>
        <w:t xml:space="preserve"> สำหรับข้อมูลเพิ่มเติมเกี่ยวกับข้อห้ามเหล่านี้</w:t>
      </w:r>
    </w:p>
    <w:p w14:paraId="0B955011" w14:textId="37C302A6" w:rsidR="00703BC7" w:rsidRPr="004A4128" w:rsidRDefault="008750E7" w:rsidP="004A4128">
      <w:pPr>
        <w:pStyle w:val="ListParagraph"/>
        <w:numPr>
          <w:ilvl w:val="0"/>
          <w:numId w:val="4"/>
        </w:numPr>
        <w:tabs>
          <w:tab w:val="left" w:pos="370"/>
        </w:tabs>
        <w:spacing w:before="195"/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นโยบายต่อต้านการคว่ำบาตร</w:t>
      </w:r>
    </w:p>
    <w:p w14:paraId="7A2D64A1" w14:textId="77777777" w:rsidR="00703BC7" w:rsidRDefault="00703BC7">
      <w:pPr>
        <w:pStyle w:val="BodyText"/>
        <w:spacing w:before="1"/>
        <w:rPr>
          <w:sz w:val="21"/>
        </w:rPr>
      </w:pPr>
    </w:p>
    <w:p w14:paraId="3A7A6721" w14:textId="28189CD5" w:rsidR="00703BC7" w:rsidRDefault="008750E7">
      <w:pPr>
        <w:pStyle w:val="BodyText"/>
        <w:spacing w:line="276" w:lineRule="auto"/>
        <w:ind w:left="100" w:right="115"/>
      </w:pPr>
      <w:r>
        <w:rPr>
          <w:lang w:val="th"/>
        </w:rPr>
        <w:t>ในสหรัฐอเมริกา สภาคองเกรสได้ประกาศใช้กฎหมายและข้อบังคับที่ทำให้เป็นการผิดกฎหมายสำหรับพลเมืองสหรัฐฯ หรือธุรกิจที่ตั้งอยู่ในอเมริกา (จัดตั้งและไม่จดทะเบียน) ที่จะมีส่วนร่วมในการคว่ำบาตรต่างประเทศใดๆ ที่รัฐบาลสหรัฐฯ ไม่ได้คว่ำบาตร นอกเหนือจากการห้ามคว่ำบาตรชาวต่างชาติที่ไม่ได้ถูกคว่ำบาตรแล้ว การมีส่วนร่วมในสิ่งต่อไปนี้ยังเป็นการทำผิดกฎหมายอีกด้วย:</w:t>
      </w:r>
    </w:p>
    <w:p w14:paraId="04D33389" w14:textId="77777777" w:rsidR="00703BC7" w:rsidRDefault="008750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7" w:line="276" w:lineRule="auto"/>
        <w:ind w:right="933"/>
        <w:rPr>
          <w:sz w:val="24"/>
        </w:rPr>
      </w:pPr>
      <w:r>
        <w:rPr>
          <w:sz w:val="24"/>
          <w:lang w:val="th"/>
        </w:rPr>
        <w:t>ตกลงที่จะปฏิเสธหรือการปฏิเสธจริงที่จะทำธุรกิจกับหรือในอิสราเอลหรือกับบริษัทที่ถูกขึ้นบัญชีดำ</w:t>
      </w:r>
    </w:p>
    <w:p w14:paraId="356CBA61" w14:textId="77777777" w:rsidR="00703BC7" w:rsidRDefault="008750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5" w:line="276" w:lineRule="auto"/>
        <w:ind w:right="260"/>
        <w:rPr>
          <w:sz w:val="24"/>
        </w:rPr>
      </w:pPr>
      <w:r>
        <w:rPr>
          <w:sz w:val="24"/>
          <w:lang w:val="th"/>
        </w:rPr>
        <w:t>ยอมรับหรือเลือกปฏิบัติต่อบุคคลอื่นๆ ตามเชื้อชาติ ศาสนา เพศ ชาติกำเนิดหรือสัญชาติของพวกเขา</w:t>
      </w:r>
    </w:p>
    <w:p w14:paraId="2736EA24" w14:textId="53455DBC" w:rsidR="00703BC7" w:rsidRDefault="008750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9" w:line="271" w:lineRule="auto"/>
        <w:ind w:right="546"/>
        <w:rPr>
          <w:sz w:val="24"/>
        </w:rPr>
      </w:pPr>
      <w:r>
        <w:rPr>
          <w:sz w:val="24"/>
          <w:lang w:val="th"/>
        </w:rPr>
        <w:t>ตกลงที่จะให้หรือให้จริงๆ ข้อมูลเกี่ยวกับความสัมพันธ์ทางธุรกิจกับหรือในอิสราเอลหรือบริษัทที่ถูกขึ้นบัญชีดำ</w:t>
      </w:r>
    </w:p>
    <w:p w14:paraId="00C124D3" w14:textId="0D353E46" w:rsidR="00703BC7" w:rsidRDefault="008750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6" w:line="271" w:lineRule="auto"/>
        <w:ind w:right="203"/>
        <w:rPr>
          <w:sz w:val="24"/>
        </w:rPr>
      </w:pPr>
      <w:r>
        <w:rPr>
          <w:sz w:val="24"/>
          <w:lang w:val="th"/>
        </w:rPr>
        <w:t>ข้อตกลงในการให้หรือให้จริงๆ ข้อมูลเกี่ยวกับเชื้อชาติ ศาสนา เพศหรือชาติกำเนิดของบุคคลอื่น</w:t>
      </w:r>
    </w:p>
    <w:p w14:paraId="17ADE764" w14:textId="2A9D6E8F" w:rsidR="00703BC7" w:rsidRDefault="008750E7" w:rsidP="001F24F8">
      <w:pPr>
        <w:pStyle w:val="BodyText"/>
        <w:spacing w:before="207" w:line="276" w:lineRule="auto"/>
        <w:ind w:left="100" w:right="115"/>
      </w:pPr>
      <w:r>
        <w:rPr>
          <w:lang w:val="th"/>
        </w:rPr>
        <w:t>สหรัฐฯ มีความสนใจอย่างมากในการตรวจสอบให้แน่ใจว่าพลเมืองสหรัฐฯ และธุรกิจของสหรัฐฯ ไม่ได้ช่วยส่งผลให้นโยบายต่างประเทศที่ขัดต่อนโยบายของสหรัฐฯ มีผล ดังนั้น พนักงานและตัวแทนของ SEKO ทุกคนต้องไม่มีส่วนร่วมในการคว่ำบาตรต่างประเทศที่ไม่ได้รับการอนุมัติ การละเมิดการต่อต้านการคว่ำบาตรของสหรัฐฯ ไม่เพียงแต่จะส่งผลให้ยุติความสัมพันธ์กับ SEKO เท่านั้น แต่ยังอาจถูกลงโทษทางอาญาอีกด้วย พนักงาน SEKO ควรดูคู่มือการกำกับดูแลของ SEKO สำหรับข้อมูลเพิ่มเติมเกี่ยวกับการรับรู้และการรายงานข้อมูลการคว่ำบาตร</w:t>
      </w:r>
    </w:p>
    <w:p w14:paraId="0592A7A8" w14:textId="77777777" w:rsidR="00703BC7" w:rsidRDefault="00703BC7">
      <w:pPr>
        <w:spacing w:line="276" w:lineRule="auto"/>
        <w:sectPr w:rsidR="00703BC7">
          <w:pgSz w:w="12240" w:h="15840"/>
          <w:pgMar w:top="2180" w:right="1340" w:bottom="1200" w:left="1340" w:header="406" w:footer="1008" w:gutter="0"/>
          <w:cols w:space="720"/>
        </w:sectPr>
      </w:pPr>
    </w:p>
    <w:p w14:paraId="66369C54" w14:textId="77777777" w:rsidR="00703BC7" w:rsidRDefault="00703BC7">
      <w:pPr>
        <w:pStyle w:val="BodyText"/>
        <w:spacing w:before="3"/>
        <w:rPr>
          <w:sz w:val="19"/>
        </w:rPr>
      </w:pPr>
    </w:p>
    <w:p w14:paraId="58181EDD" w14:textId="246E9996" w:rsidR="00703BC7" w:rsidRPr="004A4128" w:rsidRDefault="008750E7" w:rsidP="004A4128">
      <w:pPr>
        <w:pStyle w:val="ListParagraph"/>
        <w:numPr>
          <w:ilvl w:val="0"/>
          <w:numId w:val="4"/>
        </w:numPr>
        <w:tabs>
          <w:tab w:val="left" w:pos="821"/>
        </w:tabs>
        <w:spacing w:before="92"/>
        <w:rPr>
          <w:sz w:val="24"/>
        </w:rPr>
      </w:pPr>
      <w:r w:rsidRPr="004A4128">
        <w:rPr>
          <w:rFonts w:ascii="Browallia New" w:hAnsi="Browallia New" w:cs="Browallia New"/>
          <w:sz w:val="24"/>
          <w:lang w:val="th"/>
        </w:rPr>
        <w:t>การรายงานการละเมิด</w:t>
      </w:r>
    </w:p>
    <w:p w14:paraId="3064EC70" w14:textId="77777777" w:rsidR="00703BC7" w:rsidRDefault="00703BC7">
      <w:pPr>
        <w:pStyle w:val="BodyText"/>
        <w:spacing w:before="1"/>
        <w:rPr>
          <w:sz w:val="21"/>
        </w:rPr>
      </w:pPr>
    </w:p>
    <w:p w14:paraId="2ACF4A99" w14:textId="5FB35D14" w:rsidR="00703BC7" w:rsidRDefault="008750E7">
      <w:pPr>
        <w:pStyle w:val="BodyText"/>
        <w:spacing w:line="276" w:lineRule="auto"/>
        <w:ind w:left="100" w:right="154"/>
      </w:pPr>
      <w:r>
        <w:rPr>
          <w:lang w:val="th"/>
        </w:rPr>
        <w:t xml:space="preserve">พนักงานและฝ่ายที่เกี่ยวข้องกับ SEKO ทุกคนมีหน้าที่รับผิดชอบในการปฏิบัติตามหลักจรรยาบรรณนี้ ในด้านจริยธรรม ความเหมาะสมตามกฎหมาย ทุกฝ่ายมีหน้าที่ต้องแจ้งให้ SEKO ทราบถึงการละเมิดหลักจรรยาบรรณในการทำธุรกรรมทางธุรกิจใดๆ ที่อาจเกิดขึ้นไปยังฝ่ายกำกับดูแลขององค์กร SEKO ทันทีที่ </w:t>
      </w:r>
      <w:hyperlink r:id="rId11">
        <w:r>
          <w:rPr>
            <w:color w:val="0462C1"/>
            <w:lang w:val="th"/>
          </w:rPr>
          <w:t>compliance@sekologistics.com</w:t>
        </w:r>
      </w:hyperlink>
      <w:r>
        <w:rPr>
          <w:lang w:val="th"/>
        </w:rPr>
        <w:t xml:space="preserve"> </w:t>
      </w:r>
    </w:p>
    <w:p w14:paraId="6D6D951D" w14:textId="0CF5387E" w:rsidR="00703BC7" w:rsidRDefault="008750E7">
      <w:pPr>
        <w:pStyle w:val="BodyText"/>
        <w:spacing w:before="199" w:line="276" w:lineRule="auto"/>
        <w:ind w:left="100" w:right="234"/>
      </w:pPr>
      <w:r>
        <w:rPr>
          <w:lang w:val="th"/>
        </w:rPr>
        <w:t>พนักงานและฝ่ายอื่นๆ ทั้งหมดที่เป็นตัวแทนของ SEKO จะต้องให้ความร่วมมือในการสืบสวนทุกประเภท นอกจากนี้ พนักงาน พันธมิตร และ/หรือตัวแทนใดๆ ที่ถูกตัดสินว่ามีความผิดทางอาญาควรแจ้งเรื่องนี้ให้ฝ่ายกำกับดูแลขององค์กร SEKO (เว้นแต่จะถูกห้ามหรือได้รับการคุ้มครองตามกฎหมายไม่ให้ทำดังกล่าว)</w:t>
      </w:r>
    </w:p>
    <w:p w14:paraId="7E0D365F" w14:textId="0006822D" w:rsidR="00703BC7" w:rsidRDefault="008750E7" w:rsidP="001F24F8">
      <w:pPr>
        <w:pStyle w:val="BodyText"/>
        <w:spacing w:before="200" w:line="276" w:lineRule="auto"/>
        <w:ind w:left="100" w:right="115"/>
      </w:pPr>
      <w:r>
        <w:rPr>
          <w:lang w:val="th"/>
        </w:rPr>
        <w:t>ในทุกกรณีที่มีกิจกรรมที่น่าสงสัยที่เกี่ยวข้องกับหลักจรรยาบรรณหรือการประพฤติมิชอบอื่นๆ และจะมีการสอบสวนเพื่อพิจารณาการดำเนินการที่เหมาะสม เมื่อใดก็ตามที่เป็นไปได้ SEKO จะเก็บรักษาข้อมูลประจำตัวของพนักงานทุกคนและบุคคลอื่นๆ ไว้เป็นความลับ นโยบายการรักษาความลับของ SEKO จะเก็บรักษาข้อมูลทั้งหมดไว้เป็นความลับเกี่ยวกับหรือต่อผู้ที่มีข้อกล่าวหาว่ามีการละเมิด จนกว่าจะได้รับการพิจารณาว่ามีการละเมิดเกิดขึ้น ในทำนองเดียวกัน เมื่อใดก็ตามที่เป็นไปได้ SEKO จะเก็บรักษาข้อมูลประจำตัวของทุกคนที่รายงานการละเมิดที่เป็นไปได้ไว้เป็นความลับ การตอบโต้พนักงานคนใดก็ตามสำหรับการรายงานการละเมิดที่ต้องสงสัยเป็นสิ่งต้องห้ามอย่างเคร่งครัด</w:t>
      </w:r>
    </w:p>
    <w:p w14:paraId="5BEBE3A1" w14:textId="77777777" w:rsidR="00703BC7" w:rsidRDefault="008750E7" w:rsidP="004A4128">
      <w:pPr>
        <w:pStyle w:val="ListParagraph"/>
        <w:numPr>
          <w:ilvl w:val="0"/>
          <w:numId w:val="4"/>
        </w:numPr>
        <w:tabs>
          <w:tab w:val="left" w:pos="1114"/>
        </w:tabs>
        <w:spacing w:before="203"/>
        <w:ind w:left="1113" w:hanging="293"/>
        <w:rPr>
          <w:sz w:val="24"/>
        </w:rPr>
      </w:pPr>
      <w:r>
        <w:rPr>
          <w:sz w:val="24"/>
          <w:lang w:val="th"/>
        </w:rPr>
        <w:t>การลงโทษทางวินัย</w:t>
      </w:r>
    </w:p>
    <w:p w14:paraId="038880EB" w14:textId="77777777" w:rsidR="00703BC7" w:rsidRDefault="00703BC7">
      <w:pPr>
        <w:pStyle w:val="BodyText"/>
        <w:spacing w:before="7"/>
        <w:rPr>
          <w:sz w:val="20"/>
        </w:rPr>
      </w:pPr>
    </w:p>
    <w:p w14:paraId="26C65A4A" w14:textId="0BDE43BD" w:rsidR="00703BC7" w:rsidRDefault="008750E7">
      <w:pPr>
        <w:pStyle w:val="BodyText"/>
        <w:spacing w:line="276" w:lineRule="auto"/>
        <w:ind w:left="100"/>
      </w:pPr>
      <w:r>
        <w:rPr>
          <w:lang w:val="th"/>
        </w:rPr>
        <w:t>ผู้บริหารของ SEKO และ/หรือพันธมิตรและ/หรือตัวแทนของ SEKO (หากได้รับผลกระทบ) จะพิจารณาการดำเนินการที่เหมาะสมในการสอบสวนเกี่ยวกับการละเมิดหลักจรรยาบรรณที่อาจเกิดขึ้น หรือการกระทำผิดที่ถูกกล่าวหา ซึ่งอยู่ในขอบเขตของหลักการที่กำหนดไว้ในที่น้ การละเมิดหลักจรรยาบรรณของ SEKO หรือนโยบายและขั้นตอนอื่นๆ ที่สอดคล้องกับหลักจรรยาบรรณนี้จะเป็นเหตุให้มีการลงโทษทางวินัยจนถึง และรวมถึงการยกเลิกหรือในกรณีของพันธมิตรและ/หรือตัวแทนสัญญา หรือข้อตกลงกับ SEKO อาจถูกยกเลิกหรือระงับ พนักงาน พันธมิตรและตัวแทนทั้งหมดจะต้องปฏิบัติตามมาตรฐานการปฏิบัติเดียวกันตามที่อธิบายไว้ในที่</w:t>
      </w:r>
      <w:r w:rsidR="004A4128">
        <w:rPr>
          <w:rFonts w:cs="Cordia New" w:hint="cs"/>
          <w:cs/>
          <w:lang w:val="th" w:bidi="th-TH"/>
        </w:rPr>
        <w:t>นี้</w:t>
      </w:r>
    </w:p>
    <w:p w14:paraId="22829516" w14:textId="796EDF79" w:rsidR="00703BC7" w:rsidRDefault="008750E7" w:rsidP="004A4128">
      <w:pPr>
        <w:pStyle w:val="ListParagraph"/>
        <w:numPr>
          <w:ilvl w:val="0"/>
          <w:numId w:val="4"/>
        </w:numPr>
        <w:tabs>
          <w:tab w:val="left" w:pos="1181"/>
        </w:tabs>
        <w:spacing w:before="203"/>
        <w:ind w:left="1181"/>
        <w:rPr>
          <w:sz w:val="24"/>
        </w:rPr>
      </w:pPr>
      <w:r>
        <w:rPr>
          <w:sz w:val="24"/>
          <w:lang w:val="th"/>
        </w:rPr>
        <w:t>การรับทราบการและการเผยแพร่หลักจรรยาบรรณ</w:t>
      </w:r>
    </w:p>
    <w:p w14:paraId="069E3C6C" w14:textId="77777777" w:rsidR="00703BC7" w:rsidRDefault="00703BC7">
      <w:pPr>
        <w:pStyle w:val="BodyText"/>
        <w:spacing w:before="1"/>
        <w:rPr>
          <w:sz w:val="21"/>
        </w:rPr>
      </w:pPr>
    </w:p>
    <w:p w14:paraId="7F809D06" w14:textId="4E6D8018" w:rsidR="00703BC7" w:rsidRDefault="008750E7">
      <w:pPr>
        <w:pStyle w:val="BodyText"/>
        <w:spacing w:line="276" w:lineRule="auto"/>
        <w:ind w:left="100" w:right="115"/>
      </w:pPr>
      <w:r>
        <w:rPr>
          <w:lang w:val="th"/>
        </w:rPr>
        <w:t xml:space="preserve">พนักงาน พันธมิตรและตัวแทนแต่ละคนจะต้องตรวจสอบหลักจรรยาบรรณผ่านอินทราเน็ตของ SEKO หรือบนเว็บไซต์สาธารณะของ SEKO ที่ </w:t>
      </w:r>
      <w:hyperlink r:id="rId12">
        <w:r>
          <w:rPr>
            <w:color w:val="0462C1"/>
            <w:lang w:val="th"/>
          </w:rPr>
          <w:t>www.sekologistics.com</w:t>
        </w:r>
      </w:hyperlink>
      <w:r>
        <w:rPr>
          <w:lang w:val="th"/>
        </w:rPr>
        <w:t xml:space="preserve"> โปรดส่งคำถามเกี่ยวกับข้อกำหนดของหลักจรรยาบรรณนี้ไปยังที่อยู่อีเมลที่ระบุไว้ในที่นี้</w:t>
      </w:r>
    </w:p>
    <w:sectPr w:rsidR="00703BC7">
      <w:pgSz w:w="12240" w:h="15840"/>
      <w:pgMar w:top="2180" w:right="1340" w:bottom="1200" w:left="1340" w:header="4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E09C" w14:textId="77777777" w:rsidR="00415755" w:rsidRDefault="00415755">
      <w:r>
        <w:separator/>
      </w:r>
    </w:p>
  </w:endnote>
  <w:endnote w:type="continuationSeparator" w:id="0">
    <w:p w14:paraId="5F7D1ECB" w14:textId="77777777" w:rsidR="00415755" w:rsidRDefault="0041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EF8F" w14:textId="77777777" w:rsidR="00703BC7" w:rsidRDefault="00000000">
    <w:pPr>
      <w:pStyle w:val="BodyText"/>
      <w:spacing w:line="14" w:lineRule="auto"/>
      <w:rPr>
        <w:sz w:val="20"/>
      </w:rPr>
    </w:pPr>
    <w:r>
      <w:rPr>
        <w:lang w:val="th"/>
      </w:rPr>
      <w:pict w14:anchorId="5F5BFC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1.7pt;margin-top:730.6pt;width:12.6pt;height:13.05pt;z-index:-15789056;mso-position-horizontal-relative:page;mso-position-vertical-relative:page" filled="f" stroked="f">
          <v:textbox inset="0,0,0,0">
            <w:txbxContent>
              <w:p w14:paraId="43C9BE15" w14:textId="30DCC1A6" w:rsidR="00703BC7" w:rsidRDefault="008750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hAnsi="Calibri"/>
                    <w:lang w:val="th"/>
                  </w:rPr>
                  <w:fldChar w:fldCharType="begin"/>
                </w:r>
                <w:r>
                  <w:rPr>
                    <w:rFonts w:ascii="Calibri" w:hAnsi="Calibri"/>
                    <w:lang w:val="th"/>
                  </w:rPr>
                  <w:instrText xml:space="preserve"> PAGE </w:instrText>
                </w:r>
                <w:r>
                  <w:rPr>
                    <w:rFonts w:ascii="Calibri" w:hAnsi="Calibri"/>
                    <w:lang w:val="th"/>
                  </w:rPr>
                  <w:fldChar w:fldCharType="separate"/>
                </w:r>
                <w:r w:rsidR="00AD6B08">
                  <w:rPr>
                    <w:rFonts w:ascii="Calibri" w:hAnsi="Calibri"/>
                    <w:noProof/>
                    <w:lang w:val="th"/>
                  </w:rPr>
                  <w:t>1</w:t>
                </w:r>
                <w:r>
                  <w:rPr>
                    <w:rFonts w:ascii="Calibri" w:hAnsi="Calibri"/>
                    <w:lang w:val="th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val="th"/>
      </w:rPr>
      <w:pict w14:anchorId="66EA40ED">
        <v:shape id="docshape2" o:spid="_x0000_s1025" type="#_x0000_t202" style="position:absolute;margin-left:71pt;margin-top:744.05pt;width:106.45pt;height:13.05pt;z-index:-15788544;mso-position-horizontal-relative:page;mso-position-vertical-relative:page" filled="f" stroked="f">
          <v:textbox inset="0,0,0,0">
            <w:txbxContent>
              <w:p w14:paraId="3ACB3168" w14:textId="77777777" w:rsidR="00703BC7" w:rsidRDefault="008750E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 w:hAnsi="Calibri"/>
                    <w:lang w:val="th"/>
                  </w:rPr>
                  <w:t>แก้ไขครั้งที่ 6 วันที่ 24 ตุลาคม 2565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AC5D" w14:textId="77777777" w:rsidR="00415755" w:rsidRDefault="00415755">
      <w:r>
        <w:separator/>
      </w:r>
    </w:p>
  </w:footnote>
  <w:footnote w:type="continuationSeparator" w:id="0">
    <w:p w14:paraId="606D2B8A" w14:textId="77777777" w:rsidR="00415755" w:rsidRDefault="0041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0B73" w14:textId="77777777" w:rsidR="00703BC7" w:rsidRDefault="008750E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2525228A" wp14:editId="1CAACBDF">
          <wp:simplePos x="0" y="0"/>
          <wp:positionH relativeFrom="page">
            <wp:posOffset>2066609</wp:posOffset>
          </wp:positionH>
          <wp:positionV relativeFrom="page">
            <wp:posOffset>257694</wp:posOffset>
          </wp:positionV>
          <wp:extent cx="3762690" cy="1138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2690" cy="11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65A"/>
    <w:multiLevelType w:val="hybridMultilevel"/>
    <w:tmpl w:val="598CC2A4"/>
    <w:lvl w:ilvl="0" w:tplc="B8CC208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BC34AC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1F3472B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32BA60BA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4E7AF552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FC50527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F40864C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B6AEA286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5CD24CE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2C5D03"/>
    <w:multiLevelType w:val="hybridMultilevel"/>
    <w:tmpl w:val="2E7462A6"/>
    <w:lvl w:ilvl="0" w:tplc="BD5E41DE">
      <w:start w:val="1"/>
      <w:numFmt w:val="thaiLetters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0226"/>
    <w:multiLevelType w:val="hybridMultilevel"/>
    <w:tmpl w:val="2C620412"/>
    <w:lvl w:ilvl="0" w:tplc="A6102EC6">
      <w:start w:val="1"/>
      <w:numFmt w:val="upperRoman"/>
      <w:lvlText w:val="%1."/>
      <w:lvlJc w:val="left"/>
      <w:pPr>
        <w:ind w:left="821" w:hanging="7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D270FC">
      <w:start w:val="1"/>
      <w:numFmt w:val="lowerLetter"/>
      <w:lvlText w:val="%2."/>
      <w:lvlJc w:val="left"/>
      <w:pPr>
        <w:ind w:left="82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4CA27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2460C920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84FC44D4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02D85FA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D1EE15B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79F053F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FADC7F1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648379C"/>
    <w:multiLevelType w:val="hybridMultilevel"/>
    <w:tmpl w:val="BD34245A"/>
    <w:lvl w:ilvl="0" w:tplc="BA2CC81E">
      <w:start w:val="1"/>
      <w:numFmt w:val="decimal"/>
      <w:lvlText w:val="%1."/>
      <w:lvlJc w:val="left"/>
      <w:pPr>
        <w:ind w:left="460" w:hanging="360"/>
      </w:pPr>
      <w:rPr>
        <w:rFonts w:ascii="Browallia New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19475175">
    <w:abstractNumId w:val="0"/>
  </w:num>
  <w:num w:numId="2" w16cid:durableId="494879573">
    <w:abstractNumId w:val="2"/>
  </w:num>
  <w:num w:numId="3" w16cid:durableId="71201715">
    <w:abstractNumId w:val="3"/>
  </w:num>
  <w:num w:numId="4" w16cid:durableId="96790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3BC7"/>
    <w:rsid w:val="001F24F8"/>
    <w:rsid w:val="00415755"/>
    <w:rsid w:val="004A4128"/>
    <w:rsid w:val="00703BC7"/>
    <w:rsid w:val="008750E7"/>
    <w:rsid w:val="00916C5D"/>
    <w:rsid w:val="00AD6B08"/>
    <w:rsid w:val="00D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2245" w:right="22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5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41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sekologistic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kologist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2023-08-30T01:10:00Z</dcterms:created>
  <dcterms:modified xsi:type="dcterms:W3CDTF">2023-09-05T09:57:00Z</dcterms:modified>
</cp:coreProperties>
</file>