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BA58" w14:textId="77777777" w:rsidR="00AD2B87" w:rsidRDefault="00D330CC">
      <w:pPr>
        <w:pStyle w:val="BodyText"/>
        <w:ind w:left="115" w:firstLine="0"/>
      </w:pPr>
      <w:r>
        <w:rPr>
          <w:noProof/>
        </w:rPr>
        <w:drawing>
          <wp:inline distT="0" distB="0" distL="0" distR="0" wp14:anchorId="28AB4D81" wp14:editId="4EC9139F">
            <wp:extent cx="2969558" cy="476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55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14B1FD" w14:textId="77777777" w:rsidR="00AD2B87" w:rsidRDefault="00AD2B87" w:rsidP="00C13670">
      <w:pPr>
        <w:pStyle w:val="BodyText"/>
        <w:spacing w:after="240"/>
        <w:ind w:firstLine="0"/>
      </w:pPr>
    </w:p>
    <w:p w14:paraId="4127BAAA" w14:textId="23AAAFC8" w:rsidR="00AD2B87" w:rsidRDefault="00D330CC">
      <w:pPr>
        <w:pStyle w:val="Title"/>
      </w:pPr>
      <w:r>
        <w:rPr>
          <w:b w:val="0"/>
          <w:bCs w:val="0"/>
          <w:noProof/>
        </w:rPr>
        <w:drawing>
          <wp:anchor distT="0" distB="0" distL="0" distR="0" simplePos="0" relativeHeight="251658240" behindDoc="1" locked="0" layoutInCell="1" allowOverlap="1" wp14:anchorId="130298BA" wp14:editId="65A9C281">
            <wp:simplePos x="0" y="0"/>
            <wp:positionH relativeFrom="page">
              <wp:posOffset>2324735</wp:posOffset>
            </wp:positionH>
            <wp:positionV relativeFrom="paragraph">
              <wp:posOffset>59602</wp:posOffset>
            </wp:positionV>
            <wp:extent cx="4584699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SEKO</w:t>
      </w:r>
      <w:r>
        <w:rPr>
          <w:lang w:eastAsia="zh-CN"/>
        </w:rPr>
        <w:t>全球有限责任公司</w:t>
      </w:r>
      <w:r>
        <w:rPr>
          <w:lang w:eastAsia="zh-CN"/>
        </w:rPr>
        <w:t>和SEKO</w:t>
      </w:r>
      <w:r>
        <w:rPr>
          <w:lang w:eastAsia="zh-CN"/>
        </w:rPr>
        <w:t>海关经纪公司</w:t>
      </w:r>
      <w:r>
        <w:rPr>
          <w:lang w:eastAsia="zh-CN"/>
        </w:rPr>
        <w:t>安全培训和威胁意识政策</w:t>
      </w:r>
    </w:p>
    <w:p w14:paraId="67CB93F2" w14:textId="77777777" w:rsidR="00AD2B87" w:rsidRDefault="00AD2B87" w:rsidP="00C13670">
      <w:pPr>
        <w:pStyle w:val="BodyText"/>
        <w:spacing w:before="4" w:after="240"/>
        <w:ind w:firstLine="0"/>
        <w:rPr>
          <w:b/>
          <w:sz w:val="19"/>
        </w:rPr>
      </w:pPr>
    </w:p>
    <w:p w14:paraId="07F79D2F" w14:textId="5A288CF3" w:rsidR="00AD2B87" w:rsidRDefault="00D330CC">
      <w:pPr>
        <w:pStyle w:val="BodyText"/>
        <w:ind w:left="1072" w:right="1036" w:firstLine="42"/>
      </w:pPr>
      <w:r>
        <w:rPr>
          <w:lang w:eastAsia="zh-CN"/>
        </w:rPr>
        <w:t>SEKO是海关</w:t>
      </w:r>
      <w:r>
        <w:rPr>
          <w:lang w:eastAsia="zh-CN"/>
        </w:rPr>
        <w:t>和</w:t>
      </w:r>
      <w:r>
        <w:rPr>
          <w:lang w:eastAsia="zh-CN"/>
        </w:rPr>
        <w:t>贸易反恐伙伴关系（</w:t>
      </w:r>
      <w:r>
        <w:rPr>
          <w:lang w:eastAsia="zh-CN"/>
        </w:rPr>
        <w:t>CTPAT</w:t>
      </w:r>
      <w:r>
        <w:rPr>
          <w:lang w:eastAsia="zh-CN"/>
        </w:rPr>
        <w:t>）的参与者，对这一政策的实施、年度审查和一贯应用负有责任。所有培训都将记录在</w:t>
      </w:r>
      <w:r>
        <w:rPr>
          <w:lang w:eastAsia="zh-CN"/>
        </w:rPr>
        <w:t>SEKO</w:t>
      </w:r>
      <w:r>
        <w:rPr>
          <w:lang w:eastAsia="zh-CN"/>
        </w:rPr>
        <w:t>学习管理系统（</w:t>
      </w:r>
      <w:r>
        <w:rPr>
          <w:lang w:eastAsia="zh-CN"/>
        </w:rPr>
        <w:t>LMS</w:t>
      </w:r>
      <w:r>
        <w:rPr>
          <w:lang w:eastAsia="zh-CN"/>
        </w:rPr>
        <w:t>）中。进修培训将至少每年进行一次，或随着程序和安全威胁的变化而进行。</w:t>
      </w:r>
    </w:p>
    <w:p w14:paraId="12D81DC5" w14:textId="77777777" w:rsidR="00AD2B87" w:rsidRDefault="00AD2B87" w:rsidP="00C13670">
      <w:pPr>
        <w:pStyle w:val="BodyText"/>
        <w:spacing w:before="9" w:after="240"/>
        <w:ind w:firstLine="0"/>
        <w:rPr>
          <w:sz w:val="19"/>
        </w:rPr>
      </w:pPr>
    </w:p>
    <w:p w14:paraId="07FABD7A" w14:textId="77777777" w:rsidR="00AD2B87" w:rsidRDefault="00D330CC">
      <w:pPr>
        <w:pStyle w:val="BodyText"/>
        <w:ind w:left="1072" w:firstLine="0"/>
      </w:pPr>
      <w:r>
        <w:rPr>
          <w:lang w:eastAsia="zh-CN"/>
        </w:rPr>
        <w:t>所有员工都将接受以下主题的培训：</w:t>
      </w:r>
    </w:p>
    <w:p w14:paraId="3943998F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7166CB2D" w14:textId="77777777" w:rsidR="00AD2B87" w:rsidRDefault="00D330C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</w:rPr>
      </w:pPr>
      <w:r>
        <w:rPr>
          <w:sz w:val="20"/>
          <w:lang w:eastAsia="zh-CN"/>
        </w:rPr>
        <w:t>CTPAT计划</w:t>
      </w:r>
      <w:r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–</w:t>
      </w:r>
      <w:r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最低安全标准的目的、目标和意图</w:t>
      </w:r>
    </w:p>
    <w:p w14:paraId="0F8D8173" w14:textId="7B5D5841" w:rsidR="00AD2B87" w:rsidRDefault="00D330C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</w:rPr>
      </w:pPr>
      <w:r>
        <w:rPr>
          <w:sz w:val="20"/>
          <w:lang w:eastAsia="zh-CN"/>
        </w:rPr>
        <w:t>相互</w:t>
      </w:r>
      <w:r>
        <w:rPr>
          <w:sz w:val="20"/>
          <w:lang w:eastAsia="zh-CN"/>
        </w:rPr>
        <w:t>认可协议</w:t>
      </w:r>
      <w:r>
        <w:rPr>
          <w:sz w:val="20"/>
          <w:lang w:eastAsia="zh-CN"/>
        </w:rPr>
        <w:t>和其他政府计划（</w:t>
      </w:r>
      <w:r>
        <w:rPr>
          <w:sz w:val="20"/>
          <w:lang w:eastAsia="zh-CN"/>
        </w:rPr>
        <w:t>AEO计划、PIP等）</w:t>
      </w:r>
    </w:p>
    <w:p w14:paraId="42ABD53F" w14:textId="470FADE0" w:rsidR="00AD2B87" w:rsidRDefault="00D330C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2"/>
        <w:ind w:hanging="361"/>
        <w:rPr>
          <w:sz w:val="20"/>
        </w:rPr>
      </w:pPr>
      <w:r>
        <w:rPr>
          <w:sz w:val="20"/>
          <w:lang w:eastAsia="zh-CN"/>
        </w:rPr>
        <w:t>适用于CTPAT的公司</w:t>
      </w:r>
      <w:r>
        <w:rPr>
          <w:sz w:val="20"/>
          <w:lang w:eastAsia="zh-CN"/>
        </w:rPr>
        <w:t>具体</w:t>
      </w:r>
      <w:r>
        <w:rPr>
          <w:sz w:val="20"/>
          <w:lang w:eastAsia="zh-CN"/>
        </w:rPr>
        <w:t>问题</w:t>
      </w:r>
    </w:p>
    <w:p w14:paraId="55209BC4" w14:textId="77777777" w:rsidR="00AD2B87" w:rsidRDefault="00D330C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0" w:lineRule="auto"/>
        <w:ind w:hanging="361"/>
        <w:rPr>
          <w:sz w:val="20"/>
        </w:rPr>
      </w:pPr>
      <w:r>
        <w:rPr>
          <w:sz w:val="20"/>
          <w:lang w:eastAsia="zh-CN"/>
        </w:rPr>
        <w:t>访问控制</w:t>
      </w:r>
    </w:p>
    <w:p w14:paraId="5F048BC9" w14:textId="77777777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before="14" w:line="239" w:lineRule="exact"/>
        <w:ind w:hanging="361"/>
        <w:rPr>
          <w:sz w:val="20"/>
        </w:rPr>
      </w:pPr>
      <w:r>
        <w:rPr>
          <w:sz w:val="20"/>
          <w:lang w:eastAsia="zh-CN"/>
        </w:rPr>
        <w:t>访问设备控制</w:t>
      </w:r>
    </w:p>
    <w:p w14:paraId="4C739934" w14:textId="77777777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eastAsia="zh-CN"/>
        </w:rPr>
        <w:t>访客程序</w:t>
      </w:r>
    </w:p>
    <w:p w14:paraId="09C92B0C" w14:textId="77777777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line="223" w:lineRule="exact"/>
        <w:ind w:hanging="361"/>
        <w:rPr>
          <w:sz w:val="20"/>
        </w:rPr>
      </w:pPr>
      <w:r>
        <w:rPr>
          <w:sz w:val="20"/>
          <w:lang w:eastAsia="zh-CN"/>
        </w:rPr>
        <w:t>押运程序</w:t>
      </w:r>
    </w:p>
    <w:p w14:paraId="058525F5" w14:textId="3F8E3262" w:rsidR="00AD2B87" w:rsidRDefault="00D330C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30" w:lineRule="exact"/>
        <w:ind w:hanging="361"/>
        <w:rPr>
          <w:sz w:val="20"/>
        </w:rPr>
      </w:pPr>
      <w:r>
        <w:rPr>
          <w:sz w:val="20"/>
          <w:lang w:eastAsia="zh-CN"/>
        </w:rPr>
        <w:t>质疑</w:t>
      </w:r>
      <w:r>
        <w:rPr>
          <w:sz w:val="20"/>
          <w:lang w:eastAsia="zh-CN"/>
        </w:rPr>
        <w:t>看似未经授权的人员</w:t>
      </w:r>
    </w:p>
    <w:p w14:paraId="600DDD20" w14:textId="77777777" w:rsidR="00AD2B87" w:rsidRDefault="00D330C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361"/>
        <w:rPr>
          <w:sz w:val="20"/>
        </w:rPr>
      </w:pPr>
      <w:r>
        <w:rPr>
          <w:sz w:val="20"/>
          <w:lang w:eastAsia="zh-CN"/>
        </w:rPr>
        <w:t>报告安全事件/疑虑</w:t>
      </w:r>
    </w:p>
    <w:p w14:paraId="0EE90C83" w14:textId="77777777" w:rsidR="00AD2B87" w:rsidRDefault="00D330C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2" w:lineRule="exact"/>
        <w:ind w:hanging="361"/>
        <w:rPr>
          <w:sz w:val="20"/>
        </w:rPr>
      </w:pPr>
      <w:r>
        <w:rPr>
          <w:sz w:val="20"/>
          <w:lang w:eastAsia="zh-CN"/>
        </w:rPr>
        <w:t>内部阴谋</w:t>
      </w:r>
    </w:p>
    <w:p w14:paraId="1D91C90C" w14:textId="77777777" w:rsidR="00AD2B87" w:rsidRDefault="00D330C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3" w:lineRule="exact"/>
        <w:ind w:hanging="361"/>
        <w:rPr>
          <w:sz w:val="20"/>
        </w:rPr>
      </w:pPr>
      <w:r>
        <w:rPr>
          <w:sz w:val="20"/>
          <w:lang w:eastAsia="zh-CN"/>
        </w:rPr>
        <w:t>人身安全</w:t>
      </w:r>
    </w:p>
    <w:p w14:paraId="7CDA8176" w14:textId="77777777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before="17" w:line="239" w:lineRule="exact"/>
        <w:ind w:hanging="361"/>
        <w:rPr>
          <w:sz w:val="20"/>
        </w:rPr>
      </w:pPr>
      <w:r>
        <w:rPr>
          <w:sz w:val="20"/>
          <w:lang w:eastAsia="zh-CN"/>
        </w:rPr>
        <w:t>停车</w:t>
      </w:r>
    </w:p>
    <w:p w14:paraId="65A57D3B" w14:textId="4D2FA26E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eastAsia="zh-CN"/>
        </w:rPr>
        <w:t>围栏</w:t>
      </w:r>
    </w:p>
    <w:p w14:paraId="18C239E5" w14:textId="77777777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eastAsia="zh-CN"/>
        </w:rPr>
        <w:t>照明</w:t>
      </w:r>
    </w:p>
    <w:p w14:paraId="6E33CA86" w14:textId="77777777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eastAsia="zh-CN"/>
        </w:rPr>
        <w:t>建筑结构</w:t>
      </w:r>
    </w:p>
    <w:p w14:paraId="53ED69B2" w14:textId="77777777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line="229" w:lineRule="exact"/>
        <w:ind w:hanging="361"/>
        <w:rPr>
          <w:sz w:val="20"/>
        </w:rPr>
      </w:pPr>
      <w:r>
        <w:rPr>
          <w:sz w:val="20"/>
          <w:lang w:eastAsia="zh-CN"/>
        </w:rPr>
        <w:t>大门和门房</w:t>
      </w:r>
    </w:p>
    <w:p w14:paraId="55FCA49C" w14:textId="75A1F86A" w:rsidR="00AD2B87" w:rsidRDefault="00D330CC">
      <w:pPr>
        <w:pStyle w:val="ListParagraph"/>
        <w:numPr>
          <w:ilvl w:val="1"/>
          <w:numId w:val="1"/>
        </w:numPr>
        <w:tabs>
          <w:tab w:val="left" w:pos="2514"/>
        </w:tabs>
        <w:spacing w:line="238" w:lineRule="exact"/>
        <w:ind w:hanging="361"/>
        <w:rPr>
          <w:sz w:val="20"/>
        </w:rPr>
      </w:pPr>
      <w:r>
        <w:rPr>
          <w:sz w:val="20"/>
          <w:lang w:eastAsia="zh-CN"/>
        </w:rPr>
        <w:t>锁定装置和钥匙控制/</w:t>
      </w:r>
      <w:r>
        <w:rPr>
          <w:sz w:val="20"/>
          <w:lang w:eastAsia="zh-CN"/>
        </w:rPr>
        <w:t>警</w:t>
      </w:r>
      <w:r>
        <w:rPr>
          <w:sz w:val="20"/>
          <w:lang w:eastAsia="zh-CN"/>
        </w:rPr>
        <w:t>报</w:t>
      </w:r>
      <w:r>
        <w:rPr>
          <w:sz w:val="20"/>
          <w:lang w:eastAsia="zh-CN"/>
        </w:rPr>
        <w:t>系统</w:t>
      </w:r>
      <w:r>
        <w:rPr>
          <w:sz w:val="20"/>
          <w:lang w:eastAsia="zh-CN"/>
        </w:rPr>
        <w:t>和</w:t>
      </w:r>
      <w:r>
        <w:rPr>
          <w:sz w:val="20"/>
          <w:lang w:eastAsia="zh-CN"/>
        </w:rPr>
        <w:t>视频监控</w:t>
      </w:r>
    </w:p>
    <w:p w14:paraId="5843D16F" w14:textId="33794C44" w:rsidR="00AD2B87" w:rsidRDefault="00D330CC">
      <w:pPr>
        <w:pStyle w:val="BodyText"/>
        <w:spacing w:before="195"/>
        <w:ind w:left="1072" w:right="1036" w:firstLine="0"/>
      </w:pPr>
      <w:r>
        <w:rPr>
          <w:lang w:eastAsia="zh-CN"/>
        </w:rPr>
        <w:t>作为招聘流程的</w:t>
      </w:r>
      <w:r>
        <w:rPr>
          <w:lang w:eastAsia="zh-CN"/>
        </w:rPr>
        <w:t>一部分</w:t>
      </w:r>
      <w:r>
        <w:rPr>
          <w:lang w:eastAsia="zh-CN"/>
        </w:rPr>
        <w:t>，所有员工都将接受有关上述主题的培训，并根据政策变化接受持续培训。</w:t>
      </w:r>
    </w:p>
    <w:p w14:paraId="3CC66438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21FF8A78" w14:textId="4F6F9CBA" w:rsidR="00AD2B87" w:rsidRDefault="00D330CC">
      <w:pPr>
        <w:pStyle w:val="BodyText"/>
        <w:spacing w:line="229" w:lineRule="exact"/>
        <w:ind w:left="1072" w:firstLine="0"/>
      </w:pPr>
      <w:r>
        <w:rPr>
          <w:lang w:eastAsia="zh-CN"/>
        </w:rPr>
        <w:t>有些</w:t>
      </w:r>
      <w:r>
        <w:rPr>
          <w:lang w:eastAsia="zh-CN"/>
        </w:rPr>
        <w:t>员工可能会根据其工作任务接受特殊培训，例如：</w:t>
      </w:r>
    </w:p>
    <w:p w14:paraId="636FD411" w14:textId="77777777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r>
        <w:rPr>
          <w:sz w:val="20"/>
          <w:lang w:eastAsia="zh-CN"/>
        </w:rPr>
        <w:t>适用于所有计算机用户的信息技术程序</w:t>
      </w:r>
    </w:p>
    <w:p w14:paraId="54276C09" w14:textId="77777777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/>
        <w:ind w:left="1838" w:hanging="361"/>
        <w:rPr>
          <w:sz w:val="20"/>
        </w:rPr>
      </w:pPr>
      <w:r>
        <w:rPr>
          <w:sz w:val="20"/>
          <w:lang w:eastAsia="zh-CN"/>
        </w:rPr>
        <w:t>货物码头人员的密封控制和检查以及集装箱/拖车检查</w:t>
      </w:r>
    </w:p>
    <w:p w14:paraId="076889A3" w14:textId="07DC651D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r>
        <w:rPr>
          <w:sz w:val="20"/>
          <w:lang w:eastAsia="zh-CN"/>
        </w:rPr>
        <w:t>对调度员、经理和其他相关人员的</w:t>
      </w:r>
      <w:r>
        <w:rPr>
          <w:sz w:val="20"/>
          <w:lang w:eastAsia="zh-CN"/>
        </w:rPr>
        <w:t>追</w:t>
      </w:r>
      <w:r>
        <w:rPr>
          <w:sz w:val="20"/>
          <w:lang w:eastAsia="zh-CN"/>
        </w:rPr>
        <w:t>踪和监控</w:t>
      </w:r>
    </w:p>
    <w:p w14:paraId="5074E910" w14:textId="77777777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r>
        <w:rPr>
          <w:sz w:val="20"/>
          <w:lang w:eastAsia="zh-CN"/>
        </w:rPr>
        <w:t>文档准备、审核和提交</w:t>
      </w:r>
    </w:p>
    <w:p w14:paraId="301DE327" w14:textId="2D1FBF56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r>
        <w:rPr>
          <w:sz w:val="20"/>
          <w:lang w:eastAsia="zh-CN"/>
        </w:rPr>
        <w:t>可疑装运指</w:t>
      </w:r>
      <w:r>
        <w:rPr>
          <w:sz w:val="20"/>
          <w:lang w:eastAsia="zh-CN"/>
        </w:rPr>
        <w:t>标</w:t>
      </w:r>
    </w:p>
    <w:p w14:paraId="05A02EEE" w14:textId="77777777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r>
        <w:rPr>
          <w:sz w:val="20"/>
          <w:lang w:eastAsia="zh-CN"/>
        </w:rPr>
        <w:t>可疑包裹</w:t>
      </w:r>
    </w:p>
    <w:p w14:paraId="6D35192E" w14:textId="35FC09C1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r>
        <w:rPr>
          <w:sz w:val="20"/>
          <w:lang w:eastAsia="zh-CN"/>
        </w:rPr>
        <w:t>警</w:t>
      </w:r>
      <w:r>
        <w:rPr>
          <w:sz w:val="20"/>
          <w:lang w:eastAsia="zh-CN"/>
        </w:rPr>
        <w:t>报</w:t>
      </w:r>
      <w:r>
        <w:rPr>
          <w:sz w:val="20"/>
          <w:lang w:eastAsia="zh-CN"/>
        </w:rPr>
        <w:t>系统培训</w:t>
      </w:r>
    </w:p>
    <w:p w14:paraId="2913E6CF" w14:textId="210EFDD8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0" w:lineRule="auto"/>
        <w:ind w:left="1838" w:hanging="361"/>
        <w:rPr>
          <w:sz w:val="20"/>
        </w:rPr>
      </w:pPr>
      <w:r>
        <w:rPr>
          <w:sz w:val="20"/>
          <w:lang w:eastAsia="zh-CN"/>
        </w:rPr>
        <w:t>安全</w:t>
      </w:r>
      <w:r>
        <w:rPr>
          <w:sz w:val="20"/>
          <w:lang w:eastAsia="zh-CN"/>
        </w:rPr>
        <w:t>筛</w:t>
      </w:r>
      <w:r>
        <w:rPr>
          <w:sz w:val="20"/>
          <w:lang w:eastAsia="zh-CN"/>
        </w:rPr>
        <w:t>查程序</w:t>
      </w:r>
    </w:p>
    <w:p w14:paraId="7B8A58A8" w14:textId="572CFAF2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1"/>
        <w:ind w:left="1838" w:hanging="361"/>
        <w:rPr>
          <w:sz w:val="20"/>
        </w:rPr>
      </w:pPr>
      <w:r>
        <w:rPr>
          <w:sz w:val="20"/>
          <w:lang w:eastAsia="zh-CN"/>
        </w:rPr>
        <w:t>定期重新筛</w:t>
      </w:r>
      <w:r>
        <w:rPr>
          <w:sz w:val="20"/>
          <w:lang w:eastAsia="zh-CN"/>
        </w:rPr>
        <w:t>查</w:t>
      </w:r>
    </w:p>
    <w:p w14:paraId="05780D7C" w14:textId="77777777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2" w:lineRule="exact"/>
        <w:ind w:left="1838" w:hanging="361"/>
        <w:rPr>
          <w:sz w:val="20"/>
        </w:rPr>
      </w:pPr>
      <w:r>
        <w:rPr>
          <w:sz w:val="20"/>
          <w:lang w:eastAsia="zh-CN"/>
        </w:rPr>
        <w:t>进行风险评估</w:t>
      </w:r>
    </w:p>
    <w:p w14:paraId="69AA099D" w14:textId="71F83EE1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3" w:lineRule="exact"/>
        <w:ind w:left="1838" w:hanging="361"/>
        <w:rPr>
          <w:sz w:val="20"/>
        </w:rPr>
      </w:pPr>
      <w:r>
        <w:rPr>
          <w:sz w:val="20"/>
          <w:lang w:eastAsia="zh-CN"/>
        </w:rPr>
        <w:t>进行</w:t>
      </w:r>
      <w:r>
        <w:rPr>
          <w:sz w:val="20"/>
          <w:lang w:eastAsia="zh-CN"/>
        </w:rPr>
        <w:t>业务合作伙伴筛</w:t>
      </w:r>
      <w:r>
        <w:rPr>
          <w:sz w:val="20"/>
          <w:lang w:eastAsia="zh-CN"/>
        </w:rPr>
        <w:t>查</w:t>
      </w:r>
    </w:p>
    <w:p w14:paraId="3B3FB563" w14:textId="77777777" w:rsidR="00AD2B87" w:rsidRDefault="00D330C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 w:line="240" w:lineRule="auto"/>
        <w:ind w:left="1838" w:hanging="361"/>
        <w:rPr>
          <w:sz w:val="20"/>
        </w:rPr>
      </w:pPr>
      <w:r>
        <w:rPr>
          <w:sz w:val="20"/>
          <w:lang w:eastAsia="zh-CN"/>
        </w:rPr>
        <w:t>如何在对业务合作伙伴进行实地考察期间进行安全验证</w:t>
      </w:r>
    </w:p>
    <w:p w14:paraId="161E5947" w14:textId="77777777" w:rsidR="00AD2B87" w:rsidRDefault="00AD2B87">
      <w:pPr>
        <w:pStyle w:val="BodyText"/>
        <w:ind w:firstLine="0"/>
      </w:pPr>
    </w:p>
    <w:p w14:paraId="2553C91E" w14:textId="77777777" w:rsidR="00AD2B87" w:rsidRDefault="00AD2B87">
      <w:pPr>
        <w:pStyle w:val="BodyText"/>
        <w:spacing w:before="9"/>
        <w:ind w:firstLine="0"/>
      </w:pPr>
    </w:p>
    <w:p w14:paraId="1A5752F3" w14:textId="1039E0E6" w:rsidR="00AD2B87" w:rsidRDefault="00D330CC">
      <w:pPr>
        <w:spacing w:line="237" w:lineRule="auto"/>
        <w:ind w:left="1072" w:right="1036"/>
        <w:rPr>
          <w:sz w:val="18"/>
        </w:rPr>
      </w:pPr>
      <w:r>
        <w:rPr>
          <w:sz w:val="18"/>
          <w:lang w:eastAsia="zh-CN"/>
        </w:rPr>
        <w:t>作为CTPAT参与者， SEKO通过CTPAT门户</w:t>
      </w:r>
      <w:r>
        <w:rPr>
          <w:sz w:val="18"/>
          <w:lang w:eastAsia="zh-CN"/>
        </w:rPr>
        <w:t>网站</w:t>
      </w:r>
      <w:r>
        <w:rPr>
          <w:sz w:val="18"/>
          <w:lang w:eastAsia="zh-CN"/>
        </w:rPr>
        <w:t>向海关</w:t>
      </w:r>
      <w:r>
        <w:rPr>
          <w:sz w:val="18"/>
          <w:lang w:eastAsia="zh-CN"/>
        </w:rPr>
        <w:t>和</w:t>
      </w:r>
      <w:r>
        <w:rPr>
          <w:sz w:val="18"/>
          <w:lang w:eastAsia="zh-CN"/>
        </w:rPr>
        <w:t>边境保护局（</w:t>
      </w:r>
      <w:r>
        <w:rPr>
          <w:sz w:val="18"/>
          <w:lang w:eastAsia="zh-CN"/>
        </w:rPr>
        <w:t>CBP</w:t>
      </w:r>
      <w:r>
        <w:rPr>
          <w:sz w:val="18"/>
          <w:lang w:eastAsia="zh-CN"/>
        </w:rPr>
        <w:t>）提供适用的安全信息。</w:t>
      </w:r>
      <w:r>
        <w:rPr>
          <w:sz w:val="18"/>
          <w:lang w:eastAsia="zh-CN"/>
        </w:rPr>
        <w:t>SEKO</w:t>
      </w:r>
      <w:r>
        <w:rPr>
          <w:sz w:val="18"/>
          <w:lang w:eastAsia="zh-CN"/>
        </w:rPr>
        <w:t>通过CTPAT门户网站监控</w:t>
      </w:r>
      <w:r>
        <w:rPr>
          <w:sz w:val="18"/>
          <w:lang w:eastAsia="zh-CN"/>
        </w:rPr>
        <w:t>同为</w:t>
      </w:r>
      <w:r>
        <w:rPr>
          <w:sz w:val="18"/>
          <w:lang w:eastAsia="zh-CN"/>
        </w:rPr>
        <w:t>CTPAT成员的业务合作伙伴</w:t>
      </w:r>
      <w:r>
        <w:rPr>
          <w:sz w:val="18"/>
          <w:lang w:eastAsia="zh-CN"/>
        </w:rPr>
        <w:t>，同时受其</w:t>
      </w:r>
      <w:r>
        <w:rPr>
          <w:sz w:val="18"/>
          <w:lang w:eastAsia="zh-CN"/>
        </w:rPr>
        <w:t>监控。</w:t>
      </w:r>
    </w:p>
    <w:p w14:paraId="2315FFF5" w14:textId="77777777" w:rsidR="00AD2B87" w:rsidRDefault="00AD2B87">
      <w:pPr>
        <w:pStyle w:val="BodyText"/>
        <w:ind w:firstLine="0"/>
        <w:rPr>
          <w:sz w:val="18"/>
        </w:rPr>
      </w:pPr>
    </w:p>
    <w:p w14:paraId="1E091F04" w14:textId="141E5B2D" w:rsidR="00AD2B87" w:rsidRDefault="00D330CC">
      <w:pPr>
        <w:spacing w:line="230" w:lineRule="auto"/>
        <w:ind w:left="2054" w:right="1036"/>
        <w:rPr>
          <w:sz w:val="18"/>
        </w:rPr>
      </w:pPr>
      <w:r>
        <w:rPr>
          <w:sz w:val="18"/>
          <w:lang w:eastAsia="zh-CN"/>
        </w:rPr>
        <w:t>有关CTPAT或</w:t>
      </w:r>
      <w:r>
        <w:rPr>
          <w:sz w:val="18"/>
          <w:lang w:eastAsia="zh-CN"/>
        </w:rPr>
        <w:t>SEKO</w:t>
      </w:r>
      <w:r>
        <w:rPr>
          <w:sz w:val="18"/>
          <w:lang w:eastAsia="zh-CN"/>
        </w:rPr>
        <w:t>参与的其他供应链安全计划的信息，请联系</w:t>
      </w:r>
      <w:hyperlink r:id="rId9">
        <w:r>
          <w:rPr>
            <w:color w:val="0000FF"/>
            <w:sz w:val="18"/>
            <w:lang w:eastAsia="zh-CN"/>
          </w:rPr>
          <w:t>Compliance@sekologistics.com</w:t>
        </w:r>
      </w:hyperlink>
    </w:p>
    <w:p w14:paraId="5EF79B17" w14:textId="77777777" w:rsidR="00AD2B87" w:rsidRDefault="00AD2B87">
      <w:pPr>
        <w:pStyle w:val="BodyText"/>
        <w:ind w:firstLine="0"/>
      </w:pPr>
    </w:p>
    <w:p w14:paraId="5C05BBDD" w14:textId="77777777" w:rsidR="00AD2B87" w:rsidRDefault="00AD2B87">
      <w:pPr>
        <w:pStyle w:val="BodyText"/>
        <w:ind w:firstLine="0"/>
        <w:rPr>
          <w:sz w:val="18"/>
        </w:rPr>
      </w:pPr>
    </w:p>
    <w:p w14:paraId="6304E673" w14:textId="50B16846" w:rsidR="00AD2B87" w:rsidRDefault="00D330CC">
      <w:pPr>
        <w:spacing w:line="230" w:lineRule="auto"/>
        <w:ind w:left="508" w:right="6178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C97ABC6" wp14:editId="21A5ADC3">
            <wp:simplePos x="0" y="0"/>
            <wp:positionH relativeFrom="page">
              <wp:posOffset>7099934</wp:posOffset>
            </wp:positionH>
            <wp:positionV relativeFrom="paragraph">
              <wp:posOffset>82134</wp:posOffset>
            </wp:positionV>
            <wp:extent cx="439420" cy="3155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6C07DBB7" wp14:editId="0484FF6F">
            <wp:simplePos x="0" y="0"/>
            <wp:positionH relativeFrom="page">
              <wp:posOffset>6471284</wp:posOffset>
            </wp:positionH>
            <wp:positionV relativeFrom="paragraph">
              <wp:posOffset>126584</wp:posOffset>
            </wp:positionV>
            <wp:extent cx="478789" cy="2705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4"/>
          <w:lang w:eastAsia="zh-CN"/>
        </w:rPr>
        <w:t>SEKO Logistics, 1501 East Woodfield Road, Suite 210E, Schaumburg, IL 60173| USA</w:t>
      </w:r>
    </w:p>
    <w:p w14:paraId="4E09A976" w14:textId="5E3DFCC2" w:rsidR="00AD2B87" w:rsidRDefault="00D330CC">
      <w:pPr>
        <w:spacing w:before="23"/>
        <w:ind w:left="508"/>
        <w:rPr>
          <w:rFonts w:ascii="Arial"/>
          <w:sz w:val="14"/>
        </w:rPr>
      </w:pPr>
      <w:hyperlink r:id="rId12">
        <w:r>
          <w:rPr>
            <w:rFonts w:ascii="Arial" w:hAnsi="Arial"/>
            <w:sz w:val="14"/>
            <w:lang w:eastAsia="zh-CN"/>
          </w:rPr>
          <w:t>电子邮箱：</w:t>
        </w:r>
        <w:r>
          <w:rPr>
            <w:rFonts w:ascii="Arial" w:hAnsi="Arial"/>
            <w:sz w:val="14"/>
            <w:lang w:eastAsia="zh-CN"/>
          </w:rPr>
          <w:t>hello@sekologistics.c</w:t>
        </w:r>
      </w:hyperlink>
      <w:r>
        <w:rPr>
          <w:rFonts w:ascii="Arial" w:hAnsi="Arial"/>
          <w:sz w:val="14"/>
          <w:lang w:eastAsia="zh-CN"/>
        </w:rPr>
        <w:t xml:space="preserve"> </w:t>
      </w:r>
      <w:r>
        <w:rPr>
          <w:rFonts w:ascii="Arial" w:hAnsi="Arial"/>
          <w:sz w:val="14"/>
          <w:lang w:eastAsia="zh-CN"/>
        </w:rPr>
        <w:t xml:space="preserve">om </w:t>
      </w:r>
      <w:r>
        <w:rPr>
          <w:rFonts w:ascii="Arial" w:hAnsi="Arial"/>
          <w:sz w:val="14"/>
          <w:lang w:eastAsia="zh-CN"/>
        </w:rPr>
        <w:t>免费电话：</w:t>
      </w:r>
      <w:r>
        <w:rPr>
          <w:rFonts w:ascii="Arial" w:hAnsi="Arial"/>
          <w:sz w:val="14"/>
          <w:lang w:eastAsia="zh-CN"/>
        </w:rPr>
        <w:t>+1 800 228 2711</w:t>
      </w:r>
      <w:r>
        <w:rPr>
          <w:rFonts w:ascii="Arial" w:hAnsi="Arial"/>
          <w:sz w:val="14"/>
          <w:lang w:eastAsia="zh-CN"/>
        </w:rPr>
        <w:t xml:space="preserve"> </w:t>
      </w:r>
      <w:r>
        <w:rPr>
          <w:rFonts w:ascii="Arial" w:hAnsi="Arial"/>
          <w:sz w:val="14"/>
          <w:lang w:eastAsia="zh-CN"/>
        </w:rPr>
        <w:t>电话：</w:t>
      </w:r>
      <w:r>
        <w:rPr>
          <w:rFonts w:ascii="Arial" w:hAnsi="Arial"/>
          <w:sz w:val="14"/>
          <w:lang w:eastAsia="zh-CN"/>
        </w:rPr>
        <w:t>+1 630 919 4800</w:t>
      </w:r>
    </w:p>
    <w:p w14:paraId="63B6EBFB" w14:textId="77777777" w:rsidR="00AD2B87" w:rsidRDefault="00D330CC">
      <w:pPr>
        <w:pStyle w:val="BodyText"/>
        <w:spacing w:before="10"/>
        <w:ind w:firstLine="0"/>
        <w:rPr>
          <w:rFonts w:ascii="Arial"/>
          <w:sz w:val="5"/>
        </w:rPr>
      </w:pPr>
      <w:r>
        <w:rPr>
          <w:lang w:eastAsia="zh-CN"/>
        </w:rPr>
        <w:pict w14:anchorId="7D47F3DA">
          <v:rect id="docshape1" o:spid="_x0000_s1026" style="position:absolute;margin-left:28.45pt;margin-top:4.55pt;width:86.8pt;height:.6pt;z-index:-251657216;mso-wrap-distance-left:0;mso-wrap-distance-right:0;mso-position-horizontal-relative:page" fillcolor="blue" stroked="f">
            <w10:wrap type="topAndBottom" anchorx="page"/>
          </v:rect>
        </w:pict>
      </w:r>
    </w:p>
    <w:p w14:paraId="7B87ED66" w14:textId="0B168595" w:rsidR="00AD2B87" w:rsidRDefault="00D330CC">
      <w:pPr>
        <w:ind w:left="508"/>
        <w:rPr>
          <w:rFonts w:ascii="Cambria"/>
          <w:b/>
          <w:sz w:val="16"/>
        </w:rPr>
      </w:pPr>
      <w:hyperlink r:id="rId13">
        <w:r>
          <w:rPr>
            <w:rFonts w:ascii="Cambria" w:hAnsi="Cambria"/>
            <w:b/>
            <w:bCs/>
            <w:color w:val="0000FF"/>
            <w:sz w:val="16"/>
            <w:lang w:eastAsia="zh-CN"/>
          </w:rPr>
          <w:t>www.sekologistics.com</w:t>
        </w:r>
      </w:hyperlink>
    </w:p>
    <w:sectPr w:rsidR="00AD2B87">
      <w:type w:val="continuous"/>
      <w:pgSz w:w="12240" w:h="15840"/>
      <w:pgMar w:top="460" w:right="2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6ED0" w14:textId="77777777" w:rsidR="00D330CC" w:rsidRDefault="00D330CC" w:rsidP="00DB7D07">
      <w:r>
        <w:separator/>
      </w:r>
    </w:p>
  </w:endnote>
  <w:endnote w:type="continuationSeparator" w:id="0">
    <w:p w14:paraId="06E4BCB6" w14:textId="77777777" w:rsidR="00D330CC" w:rsidRDefault="00D330CC" w:rsidP="00DB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492D" w14:textId="77777777" w:rsidR="00D330CC" w:rsidRDefault="00D330CC" w:rsidP="00DB7D07">
      <w:r>
        <w:separator/>
      </w:r>
    </w:p>
  </w:footnote>
  <w:footnote w:type="continuationSeparator" w:id="0">
    <w:p w14:paraId="21E40CAF" w14:textId="77777777" w:rsidR="00D330CC" w:rsidRDefault="00D330CC" w:rsidP="00DB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5515"/>
    <w:multiLevelType w:val="hybridMultilevel"/>
    <w:tmpl w:val="81BC852C"/>
    <w:lvl w:ilvl="0" w:tplc="8E1062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77C690C">
      <w:numFmt w:val="bullet"/>
      <w:lvlText w:val="o"/>
      <w:lvlJc w:val="left"/>
      <w:pPr>
        <w:ind w:left="25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FACF38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1604086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94BEDE7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882894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6" w:tplc="F7A407B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7" w:tplc="42368C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B532C80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2B87"/>
    <w:rsid w:val="00951D51"/>
    <w:rsid w:val="00967BD6"/>
    <w:rsid w:val="00AD2B87"/>
    <w:rsid w:val="00C13670"/>
    <w:rsid w:val="00D330CC"/>
    <w:rsid w:val="00D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1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614" w:right="2038" w:hanging="6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ekologistics.com/us/privacy-center/http://www.sekologistic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ekologistics.com/us/privacy-center/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2023-08-30T01:09:00Z</dcterms:created>
  <dcterms:modified xsi:type="dcterms:W3CDTF">2023-09-04T05:47:00Z</dcterms:modified>
</cp:coreProperties>
</file>